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26" w:rsidRPr="00C31E62" w:rsidRDefault="004C47CF">
      <w:pPr>
        <w:spacing w:after="538" w:line="259" w:lineRule="auto"/>
        <w:ind w:left="0" w:right="78" w:firstLine="0"/>
        <w:jc w:val="right"/>
        <w:rPr>
          <w:lang w:val="pl-PL"/>
        </w:rPr>
      </w:pPr>
      <w:r w:rsidRPr="00C31E62">
        <w:rPr>
          <w:noProof/>
          <w:lang w:val="pl-PL" w:eastAsia="pl-PL"/>
        </w:rPr>
        <w:drawing>
          <wp:inline distT="0" distB="0" distL="0" distR="0">
            <wp:extent cx="5590540" cy="8851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E62">
        <w:rPr>
          <w:lang w:val="pl-PL"/>
        </w:rPr>
        <w:t xml:space="preserve"> </w:t>
      </w:r>
    </w:p>
    <w:p w:rsidR="001B0526" w:rsidRPr="00C31E62" w:rsidRDefault="00C31E62">
      <w:pPr>
        <w:spacing w:after="91" w:line="259" w:lineRule="auto"/>
        <w:ind w:left="2965"/>
        <w:jc w:val="left"/>
        <w:rPr>
          <w:lang w:val="pl-PL"/>
        </w:rPr>
      </w:pPr>
      <w:r>
        <w:rPr>
          <w:b/>
          <w:sz w:val="32"/>
          <w:lang w:val="pl-PL"/>
        </w:rPr>
        <w:t>INSTRUKCJA OBSŁUGI</w:t>
      </w:r>
      <w:r w:rsidR="00123A76" w:rsidRPr="00C31E62">
        <w:rPr>
          <w:b/>
          <w:sz w:val="32"/>
          <w:lang w:val="pl-PL"/>
        </w:rPr>
        <w:t xml:space="preserve"> – </w:t>
      </w:r>
      <w:r>
        <w:rPr>
          <w:b/>
          <w:sz w:val="32"/>
          <w:lang w:val="pl-PL"/>
        </w:rPr>
        <w:t>PL</w:t>
      </w:r>
    </w:p>
    <w:p w:rsidR="001B0526" w:rsidRPr="00F66B86" w:rsidRDefault="004C47CF" w:rsidP="00F66B86">
      <w:pPr>
        <w:spacing w:after="330" w:line="259" w:lineRule="auto"/>
        <w:ind w:left="1169"/>
        <w:jc w:val="center"/>
        <w:rPr>
          <w:b/>
          <w:sz w:val="32"/>
          <w:lang w:val="pl-PL"/>
        </w:rPr>
      </w:pPr>
      <w:r w:rsidRPr="00C31E62">
        <w:rPr>
          <w:b/>
          <w:sz w:val="32"/>
          <w:lang w:val="pl-PL"/>
        </w:rPr>
        <w:t>IN 16871</w:t>
      </w:r>
      <w:r w:rsidR="00F66B86">
        <w:rPr>
          <w:b/>
          <w:sz w:val="32"/>
          <w:lang w:val="pl-PL"/>
        </w:rPr>
        <w:br/>
      </w:r>
      <w:r w:rsidRPr="00C31E62">
        <w:rPr>
          <w:b/>
          <w:sz w:val="32"/>
          <w:lang w:val="pl-PL"/>
        </w:rPr>
        <w:t>Tr</w:t>
      </w:r>
      <w:r w:rsidR="00C31E62" w:rsidRPr="00C31E62">
        <w:rPr>
          <w:b/>
          <w:sz w:val="32"/>
          <w:lang w:val="pl-PL"/>
        </w:rPr>
        <w:t>zykołowa hulajnoga</w:t>
      </w:r>
      <w:r w:rsidR="00F66B86">
        <w:rPr>
          <w:b/>
          <w:sz w:val="32"/>
          <w:lang w:val="pl-PL"/>
        </w:rPr>
        <w:t xml:space="preserve"> 3w</w:t>
      </w:r>
      <w:r w:rsidRPr="00C31E62">
        <w:rPr>
          <w:b/>
          <w:sz w:val="32"/>
          <w:lang w:val="pl-PL"/>
        </w:rPr>
        <w:t xml:space="preserve">1 WORKER Jaunsee </w:t>
      </w:r>
    </w:p>
    <w:p w:rsidR="001B0526" w:rsidRPr="00C31E62" w:rsidRDefault="004C47CF">
      <w:pPr>
        <w:spacing w:after="0" w:line="259" w:lineRule="auto"/>
        <w:ind w:left="55" w:firstLine="0"/>
        <w:jc w:val="center"/>
        <w:rPr>
          <w:lang w:val="pl-PL"/>
        </w:rPr>
      </w:pPr>
      <w:r w:rsidRPr="00C31E62">
        <w:rPr>
          <w:noProof/>
          <w:lang w:val="pl-PL" w:eastAsia="pl-PL"/>
        </w:rPr>
        <w:drawing>
          <wp:inline distT="0" distB="0" distL="0" distR="0">
            <wp:extent cx="1837690" cy="281813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E62">
        <w:rPr>
          <w:lang w:val="pl-PL"/>
        </w:rPr>
        <w:t xml:space="preserve"> </w:t>
      </w:r>
    </w:p>
    <w:sdt>
      <w:sdtPr>
        <w:rPr>
          <w:b w:val="0"/>
          <w:sz w:val="20"/>
          <w:lang w:val="pl-PL"/>
        </w:rPr>
        <w:id w:val="605077405"/>
        <w:docPartObj>
          <w:docPartGallery w:val="Table of Contents"/>
        </w:docPartObj>
      </w:sdtPr>
      <w:sdtEndPr/>
      <w:sdtContent>
        <w:p w:rsidR="0091105B" w:rsidRPr="00C31E62" w:rsidRDefault="0091105B">
          <w:pPr>
            <w:pStyle w:val="Nagwek2"/>
            <w:spacing w:after="494"/>
            <w:ind w:left="-5"/>
            <w:rPr>
              <w:b w:val="0"/>
              <w:sz w:val="20"/>
              <w:lang w:val="pl-PL"/>
            </w:rPr>
          </w:pPr>
        </w:p>
        <w:p w:rsidR="0091105B" w:rsidRPr="00C31E62" w:rsidRDefault="0091105B">
          <w:pPr>
            <w:spacing w:after="160" w:line="259" w:lineRule="auto"/>
            <w:ind w:left="0" w:firstLine="0"/>
            <w:jc w:val="left"/>
            <w:rPr>
              <w:lang w:val="pl-PL"/>
            </w:rPr>
          </w:pPr>
          <w:r w:rsidRPr="00C31E62">
            <w:rPr>
              <w:b/>
              <w:lang w:val="pl-PL"/>
            </w:rPr>
            <w:br w:type="page"/>
          </w:r>
        </w:p>
        <w:p w:rsidR="001B0526" w:rsidRPr="00C31E62" w:rsidRDefault="00C31E62">
          <w:pPr>
            <w:pStyle w:val="Nagwek2"/>
            <w:spacing w:after="494"/>
            <w:ind w:left="-5"/>
            <w:rPr>
              <w:lang w:val="pl-PL"/>
            </w:rPr>
          </w:pPr>
          <w:r>
            <w:rPr>
              <w:lang w:val="pl-PL"/>
            </w:rPr>
            <w:lastRenderedPageBreak/>
            <w:t>SPIS TREŚCI</w:t>
          </w:r>
        </w:p>
        <w:p w:rsidR="009D62A9" w:rsidRDefault="006079F0">
          <w:pPr>
            <w:pStyle w:val="Spistreci1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pl-PL" w:eastAsia="pl-PL"/>
            </w:rPr>
          </w:pPr>
          <w:r w:rsidRPr="00C31E62">
            <w:rPr>
              <w:lang w:val="pl-PL"/>
            </w:rPr>
            <w:fldChar w:fldCharType="begin"/>
          </w:r>
          <w:r w:rsidR="004C47CF" w:rsidRPr="00C31E62">
            <w:rPr>
              <w:lang w:val="pl-PL"/>
            </w:rPr>
            <w:instrText xml:space="preserve"> TOC \o "1-1" \h \z \u </w:instrText>
          </w:r>
          <w:r w:rsidRPr="00C31E62">
            <w:rPr>
              <w:lang w:val="pl-PL"/>
            </w:rPr>
            <w:fldChar w:fldCharType="separate"/>
          </w:r>
          <w:hyperlink w:anchor="_Toc519151505" w:history="1">
            <w:r w:rsidR="009D62A9" w:rsidRPr="001B01F4">
              <w:rPr>
                <w:rStyle w:val="Hipercze"/>
                <w:noProof/>
                <w:lang w:val="pl-PL"/>
              </w:rPr>
              <w:t>ŚRODKI OSTROŻNOŚCI</w:t>
            </w:r>
            <w:r w:rsidR="009D62A9">
              <w:rPr>
                <w:noProof/>
                <w:webHidden/>
              </w:rPr>
              <w:tab/>
            </w:r>
            <w:r w:rsidR="009D62A9">
              <w:rPr>
                <w:noProof/>
                <w:webHidden/>
              </w:rPr>
              <w:fldChar w:fldCharType="begin"/>
            </w:r>
            <w:r w:rsidR="009D62A9">
              <w:rPr>
                <w:noProof/>
                <w:webHidden/>
              </w:rPr>
              <w:instrText xml:space="preserve"> PAGEREF _Toc519151505 \h </w:instrText>
            </w:r>
            <w:r w:rsidR="009D62A9">
              <w:rPr>
                <w:noProof/>
                <w:webHidden/>
              </w:rPr>
            </w:r>
            <w:r w:rsidR="009D62A9">
              <w:rPr>
                <w:noProof/>
                <w:webHidden/>
              </w:rPr>
              <w:fldChar w:fldCharType="separate"/>
            </w:r>
            <w:r w:rsidR="009D62A9">
              <w:rPr>
                <w:noProof/>
                <w:webHidden/>
              </w:rPr>
              <w:t>3</w:t>
            </w:r>
            <w:r w:rsidR="009D62A9">
              <w:rPr>
                <w:noProof/>
                <w:webHidden/>
              </w:rPr>
              <w:fldChar w:fldCharType="end"/>
            </w:r>
          </w:hyperlink>
        </w:p>
        <w:p w:rsidR="009D62A9" w:rsidRDefault="009D62A9">
          <w:pPr>
            <w:pStyle w:val="Spistreci1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pl-PL" w:eastAsia="pl-PL"/>
            </w:rPr>
          </w:pPr>
          <w:hyperlink w:anchor="_Toc519151506" w:history="1">
            <w:r w:rsidRPr="001B01F4">
              <w:rPr>
                <w:rStyle w:val="Hipercze"/>
                <w:noProof/>
                <w:lang w:val="pl-PL"/>
              </w:rPr>
              <w:t>OPIS PRODUKTU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_Toc519151506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62A9" w:rsidRDefault="009D62A9">
          <w:pPr>
            <w:pStyle w:val="Spistreci1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pl-PL" w:eastAsia="pl-PL"/>
            </w:rPr>
          </w:pPr>
          <w:hyperlink w:anchor="_Toc519151507" w:history="1">
            <w:r w:rsidRPr="001B01F4">
              <w:rPr>
                <w:rStyle w:val="Hipercze"/>
                <w:noProof/>
                <w:lang w:val="pl-PL"/>
              </w:rPr>
              <w:t>KROKI MONTAŻOWE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_Toc519151507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62A9" w:rsidRDefault="009D62A9">
          <w:pPr>
            <w:pStyle w:val="Spistreci1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pl-PL" w:eastAsia="pl-PL"/>
            </w:rPr>
          </w:pPr>
          <w:hyperlink w:anchor="_Toc519151508" w:history="1">
            <w:r w:rsidRPr="001B01F4">
              <w:rPr>
                <w:rStyle w:val="Hipercze"/>
                <w:noProof/>
                <w:lang w:val="pl-PL"/>
              </w:rPr>
              <w:t>WARUNKI GWARANCJI,  ZGŁOSZENIA GWARANCYJNE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_Toc519151508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526" w:rsidRPr="00C31E62" w:rsidRDefault="006079F0">
          <w:pPr>
            <w:rPr>
              <w:lang w:val="pl-PL"/>
            </w:rPr>
          </w:pPr>
          <w:r w:rsidRPr="00C31E62">
            <w:rPr>
              <w:lang w:val="pl-PL"/>
            </w:rPr>
            <w:fldChar w:fldCharType="end"/>
          </w:r>
        </w:p>
      </w:sdtContent>
    </w:sdt>
    <w:p w:rsidR="001B0526" w:rsidRPr="00C31E62" w:rsidRDefault="004C47CF">
      <w:pPr>
        <w:spacing w:after="177" w:line="259" w:lineRule="auto"/>
        <w:ind w:left="0" w:firstLine="0"/>
        <w:jc w:val="left"/>
        <w:rPr>
          <w:lang w:val="pl-PL"/>
        </w:rPr>
      </w:pPr>
      <w:r w:rsidRPr="00C31E62">
        <w:rPr>
          <w:lang w:val="pl-PL"/>
        </w:rPr>
        <w:t xml:space="preserve"> </w:t>
      </w:r>
    </w:p>
    <w:p w:rsidR="001B0526" w:rsidRPr="00C31E62" w:rsidRDefault="004C47CF">
      <w:pPr>
        <w:spacing w:after="0" w:line="259" w:lineRule="auto"/>
        <w:ind w:left="0" w:firstLine="0"/>
        <w:jc w:val="left"/>
        <w:rPr>
          <w:lang w:val="pl-PL"/>
        </w:rPr>
      </w:pPr>
      <w:r w:rsidRPr="00C31E62">
        <w:rPr>
          <w:b/>
          <w:sz w:val="28"/>
          <w:lang w:val="pl-PL"/>
        </w:rPr>
        <w:t xml:space="preserve"> </w:t>
      </w:r>
      <w:r w:rsidRPr="00C31E62">
        <w:rPr>
          <w:lang w:val="pl-PL"/>
        </w:rPr>
        <w:br w:type="page"/>
      </w:r>
      <w:bookmarkStart w:id="0" w:name="_GoBack"/>
      <w:bookmarkEnd w:id="0"/>
    </w:p>
    <w:p w:rsidR="001B0526" w:rsidRPr="00C31E62" w:rsidRDefault="00C31E62">
      <w:pPr>
        <w:pStyle w:val="Nagwek1"/>
        <w:ind w:left="-5"/>
        <w:rPr>
          <w:lang w:val="pl-PL"/>
        </w:rPr>
      </w:pPr>
      <w:bookmarkStart w:id="1" w:name="_Toc519151505"/>
      <w:r w:rsidRPr="00C31E62">
        <w:rPr>
          <w:lang w:val="pl-PL"/>
        </w:rPr>
        <w:lastRenderedPageBreak/>
        <w:t>ŚRODKI OSTROŻNOŚCI</w:t>
      </w:r>
      <w:bookmarkEnd w:id="1"/>
      <w:r w:rsidR="004C47CF" w:rsidRPr="00C31E62">
        <w:rPr>
          <w:lang w:val="pl-PL"/>
        </w:rPr>
        <w:t xml:space="preserve"> </w:t>
      </w:r>
    </w:p>
    <w:p w:rsidR="00C31E62" w:rsidRPr="00C31E62" w:rsidRDefault="00C31E62" w:rsidP="00C31E62">
      <w:pPr>
        <w:numPr>
          <w:ilvl w:val="0"/>
          <w:numId w:val="1"/>
        </w:numPr>
        <w:spacing w:after="162"/>
        <w:ind w:hanging="348"/>
        <w:rPr>
          <w:lang w:val="pl-PL"/>
        </w:rPr>
      </w:pPr>
      <w:r w:rsidRPr="00C31E62">
        <w:rPr>
          <w:lang w:val="pl-PL"/>
        </w:rPr>
        <w:t>Przeczytaj tę instrukcję przed pierwszą jazdą i zachowaj ją na przyszłość.</w:t>
      </w:r>
    </w:p>
    <w:p w:rsidR="00C31E62" w:rsidRPr="00C31E62" w:rsidRDefault="00C31E62" w:rsidP="00C31E62">
      <w:pPr>
        <w:numPr>
          <w:ilvl w:val="0"/>
          <w:numId w:val="1"/>
        </w:numPr>
        <w:spacing w:after="162"/>
        <w:ind w:hanging="348"/>
        <w:rPr>
          <w:lang w:val="pl-PL"/>
        </w:rPr>
      </w:pPr>
      <w:r w:rsidRPr="00C31E62">
        <w:rPr>
          <w:lang w:val="pl-PL"/>
        </w:rPr>
        <w:t>Regularnie sprawdzaj, czy urządzenie nie jest uszkodzone lub zużyte. Zużyte części należy natychmiast wymienić. Używaj tylko oryginalnych części. Nigdy nie używaj uszkodzonego lub zużytego produktu.</w:t>
      </w:r>
    </w:p>
    <w:p w:rsidR="00C31E62" w:rsidRPr="00C31E62" w:rsidRDefault="00C31E62" w:rsidP="00C31E62">
      <w:pPr>
        <w:numPr>
          <w:ilvl w:val="0"/>
          <w:numId w:val="1"/>
        </w:numPr>
        <w:spacing w:after="162"/>
        <w:ind w:hanging="348"/>
        <w:rPr>
          <w:lang w:val="pl-PL"/>
        </w:rPr>
      </w:pPr>
      <w:r w:rsidRPr="00C31E62">
        <w:rPr>
          <w:lang w:val="pl-PL"/>
        </w:rPr>
        <w:t>Jeśli na tym urządzeniu wystąpią ostre krawędzie, nie używaj go.</w:t>
      </w:r>
    </w:p>
    <w:p w:rsidR="00C31E62" w:rsidRPr="00C31E62" w:rsidRDefault="00C31E62" w:rsidP="00C31E62">
      <w:pPr>
        <w:numPr>
          <w:ilvl w:val="0"/>
          <w:numId w:val="1"/>
        </w:numPr>
        <w:spacing w:after="162"/>
        <w:ind w:hanging="348"/>
        <w:rPr>
          <w:lang w:val="pl-PL"/>
        </w:rPr>
      </w:pPr>
      <w:r w:rsidRPr="00C31E62">
        <w:rPr>
          <w:lang w:val="pl-PL"/>
        </w:rPr>
        <w:t>Sprawdź, czy koła i łożyska są prawidłowo włożone i czy nie ma na nich śladów zużycia. Wymień je, jeśli to konieczne.</w:t>
      </w:r>
    </w:p>
    <w:p w:rsidR="00C31E62" w:rsidRPr="00C31E62" w:rsidRDefault="00C31E62" w:rsidP="00C31E62">
      <w:pPr>
        <w:numPr>
          <w:ilvl w:val="0"/>
          <w:numId w:val="1"/>
        </w:numPr>
        <w:spacing w:after="162"/>
        <w:ind w:hanging="348"/>
        <w:rPr>
          <w:lang w:val="pl-PL"/>
        </w:rPr>
      </w:pPr>
      <w:r>
        <w:rPr>
          <w:lang w:val="pl-PL"/>
        </w:rPr>
        <w:t>P</w:t>
      </w:r>
      <w:r w:rsidRPr="00C31E62">
        <w:rPr>
          <w:lang w:val="pl-PL"/>
        </w:rPr>
        <w:t xml:space="preserve">rzed każdą jazdą </w:t>
      </w:r>
      <w:r>
        <w:rPr>
          <w:lang w:val="pl-PL"/>
        </w:rPr>
        <w:t>u</w:t>
      </w:r>
      <w:r w:rsidRPr="00C31E62">
        <w:rPr>
          <w:lang w:val="pl-PL"/>
        </w:rPr>
        <w:t xml:space="preserve">pewnij się, że wszystkie śruby, elementy mocujące i nakrętki są dobrze dokręcone. Sprawdź koła pod kątem uszkodzeń lub zużycia. W razie potrzeby natychmiast </w:t>
      </w:r>
      <w:r>
        <w:rPr>
          <w:lang w:val="pl-PL"/>
        </w:rPr>
        <w:t xml:space="preserve"> je </w:t>
      </w:r>
      <w:r w:rsidRPr="00C31E62">
        <w:rPr>
          <w:lang w:val="pl-PL"/>
        </w:rPr>
        <w:t>wymień.</w:t>
      </w:r>
    </w:p>
    <w:p w:rsidR="00C31E62" w:rsidRPr="00C31E62" w:rsidRDefault="00C31E62" w:rsidP="00C31E62">
      <w:pPr>
        <w:numPr>
          <w:ilvl w:val="0"/>
          <w:numId w:val="1"/>
        </w:numPr>
        <w:spacing w:after="162"/>
        <w:ind w:hanging="348"/>
        <w:rPr>
          <w:lang w:val="pl-PL"/>
        </w:rPr>
      </w:pPr>
      <w:r w:rsidRPr="00C31E62">
        <w:rPr>
          <w:lang w:val="pl-PL"/>
        </w:rPr>
        <w:t xml:space="preserve">Zawsze używaj ochraniaczy (łokieć, ramię, kolano, nadgarstek itp.), </w:t>
      </w:r>
      <w:r>
        <w:rPr>
          <w:lang w:val="pl-PL"/>
        </w:rPr>
        <w:t>o</w:t>
      </w:r>
      <w:r w:rsidRPr="00C31E62">
        <w:rPr>
          <w:lang w:val="pl-PL"/>
        </w:rPr>
        <w:t>buwia sportowego i kasku.</w:t>
      </w:r>
    </w:p>
    <w:p w:rsidR="00C31E62" w:rsidRPr="00C31E62" w:rsidRDefault="00C31E62" w:rsidP="00C31E62">
      <w:pPr>
        <w:numPr>
          <w:ilvl w:val="0"/>
          <w:numId w:val="1"/>
        </w:numPr>
        <w:spacing w:after="162"/>
        <w:ind w:hanging="348"/>
        <w:rPr>
          <w:lang w:val="pl-PL"/>
        </w:rPr>
      </w:pPr>
      <w:r w:rsidRPr="00C31E62">
        <w:rPr>
          <w:lang w:val="pl-PL"/>
        </w:rPr>
        <w:t>Używaj tego urządzenia tylko na płaskiej, czystej i suchej powierzchni. Unikaj przeszkód lub nierównego terenu.</w:t>
      </w:r>
    </w:p>
    <w:p w:rsidR="00C31E62" w:rsidRPr="00C31E62" w:rsidRDefault="00C31E62" w:rsidP="00C31E62">
      <w:pPr>
        <w:numPr>
          <w:ilvl w:val="0"/>
          <w:numId w:val="1"/>
        </w:numPr>
        <w:spacing w:after="162"/>
        <w:ind w:hanging="348"/>
        <w:rPr>
          <w:lang w:val="pl-PL"/>
        </w:rPr>
      </w:pPr>
      <w:r w:rsidRPr="00C31E62">
        <w:rPr>
          <w:lang w:val="pl-PL"/>
        </w:rPr>
        <w:t>Nie jeździć po mokrej, piaszczystej, brudnej, zaśnieżonej lub oblodzonej nawierzchni. Unikaj opadłych liści, żwiru i dziur.</w:t>
      </w:r>
    </w:p>
    <w:p w:rsidR="00C31E62" w:rsidRPr="00C31E62" w:rsidRDefault="00C31E62" w:rsidP="00C31E62">
      <w:pPr>
        <w:numPr>
          <w:ilvl w:val="0"/>
          <w:numId w:val="1"/>
        </w:numPr>
        <w:spacing w:after="162"/>
        <w:ind w:hanging="348"/>
        <w:rPr>
          <w:lang w:val="pl-PL"/>
        </w:rPr>
      </w:pPr>
      <w:r w:rsidRPr="00C31E62">
        <w:rPr>
          <w:lang w:val="pl-PL"/>
        </w:rPr>
        <w:t>Nie używaj tego urządzenia w nocy, o zmierzchu lub w złej widoczności. Jazda w ciemności może być niebezpieczna.</w:t>
      </w:r>
    </w:p>
    <w:p w:rsidR="001B0526" w:rsidRPr="00C31E62" w:rsidRDefault="00C31E62" w:rsidP="00C31E62">
      <w:pPr>
        <w:numPr>
          <w:ilvl w:val="0"/>
          <w:numId w:val="1"/>
        </w:numPr>
        <w:spacing w:after="162"/>
        <w:ind w:hanging="348"/>
        <w:rPr>
          <w:lang w:val="pl-PL"/>
        </w:rPr>
      </w:pPr>
      <w:r w:rsidRPr="00C31E62">
        <w:rPr>
          <w:lang w:val="pl-PL"/>
        </w:rPr>
        <w:t>Stań na podnóżku i chwyć za uchwyty obiema rękami podczas jazdy. Zachowaj równowagę i je</w:t>
      </w:r>
      <w:r>
        <w:rPr>
          <w:lang w:val="pl-PL"/>
        </w:rPr>
        <w:t>d</w:t>
      </w:r>
      <w:r w:rsidRPr="00C31E62">
        <w:rPr>
          <w:lang w:val="pl-PL"/>
        </w:rPr>
        <w:t>ź rozsądnie.</w:t>
      </w:r>
      <w:r w:rsidR="004C47CF" w:rsidRPr="00C31E62">
        <w:rPr>
          <w:lang w:val="pl-PL"/>
        </w:rPr>
        <w:t xml:space="preserve"> </w:t>
      </w:r>
    </w:p>
    <w:p w:rsidR="00C31E62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lang w:val="pl-PL"/>
        </w:rPr>
        <w:t>Nie jeździć na stromych zboczach i zawsze kontrol</w:t>
      </w:r>
      <w:r>
        <w:rPr>
          <w:lang w:val="pl-PL"/>
        </w:rPr>
        <w:t>uj</w:t>
      </w:r>
      <w:r w:rsidRPr="00C31E62">
        <w:rPr>
          <w:lang w:val="pl-PL"/>
        </w:rPr>
        <w:t xml:space="preserve"> prędkość.</w:t>
      </w:r>
    </w:p>
    <w:p w:rsidR="00C31E62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lang w:val="pl-PL"/>
        </w:rPr>
        <w:t>Używaj tego urządzenia zgodnie z lokalnymi przepisami i regulacjami.</w:t>
      </w:r>
    </w:p>
    <w:p w:rsidR="00C31E62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lang w:val="pl-PL"/>
        </w:rPr>
        <w:t>Nie używaj go na drogach publicznych lub w ruchu ulicznym.</w:t>
      </w:r>
    </w:p>
    <w:p w:rsidR="00C31E62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lang w:val="pl-PL"/>
        </w:rPr>
        <w:t>Nie koliduj z innym obiektem. Unikaj miejsc, w których jest ruch uliczny.</w:t>
      </w:r>
    </w:p>
    <w:p w:rsidR="00C31E62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lang w:val="pl-PL"/>
        </w:rPr>
        <w:t xml:space="preserve">Tylko jedna osoba może korzystać z tego urządzenia w </w:t>
      </w:r>
      <w:r>
        <w:rPr>
          <w:lang w:val="pl-PL"/>
        </w:rPr>
        <w:t>jednym czasie</w:t>
      </w:r>
      <w:r w:rsidRPr="00C31E62">
        <w:rPr>
          <w:lang w:val="pl-PL"/>
        </w:rPr>
        <w:t>.</w:t>
      </w:r>
    </w:p>
    <w:p w:rsidR="00C31E62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lang w:val="pl-PL"/>
        </w:rPr>
        <w:t>Dzieci mogą używać go tylko pod nadzorem osoby dorosłej.</w:t>
      </w:r>
    </w:p>
    <w:p w:rsidR="00C31E62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lang w:val="pl-PL"/>
        </w:rPr>
        <w:t>Nie wykonuj żadnych niewłaściwych regulacji ani modyfikacji. Używaj go tylko zgodnie z tym podręcznikiem.</w:t>
      </w:r>
    </w:p>
    <w:p w:rsidR="00C31E62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lang w:val="pl-PL"/>
        </w:rPr>
        <w:t>Nie prze</w:t>
      </w:r>
      <w:r>
        <w:rPr>
          <w:lang w:val="pl-PL"/>
        </w:rPr>
        <w:t>woź</w:t>
      </w:r>
      <w:r w:rsidRPr="00C31E62">
        <w:rPr>
          <w:lang w:val="pl-PL"/>
        </w:rPr>
        <w:t xml:space="preserve"> przedmiotów na tym urządzeniu.</w:t>
      </w:r>
    </w:p>
    <w:p w:rsidR="00C31E62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lang w:val="pl-PL"/>
        </w:rPr>
        <w:t>Nie transportuj innych osób za pomocą tego urządzenia.</w:t>
      </w:r>
    </w:p>
    <w:p w:rsidR="00C31E62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lang w:val="pl-PL"/>
        </w:rPr>
        <w:t>Zgodnie z normą: EN 71</w:t>
      </w:r>
    </w:p>
    <w:p w:rsidR="00C31E62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lang w:val="pl-PL"/>
        </w:rPr>
        <w:t>Zalecany wiek: 1+ dla</w:t>
      </w:r>
      <w:r>
        <w:rPr>
          <w:lang w:val="pl-PL"/>
        </w:rPr>
        <w:t xml:space="preserve"> wersji z siedziskiem, 3+ dla zwykłej hulajnogi</w:t>
      </w:r>
    </w:p>
    <w:p w:rsidR="001B0526" w:rsidRPr="00C31E62" w:rsidRDefault="00C31E62" w:rsidP="00C31E62">
      <w:pPr>
        <w:numPr>
          <w:ilvl w:val="0"/>
          <w:numId w:val="1"/>
        </w:numPr>
        <w:ind w:hanging="348"/>
        <w:rPr>
          <w:lang w:val="pl-PL"/>
        </w:rPr>
      </w:pPr>
      <w:r w:rsidRPr="00C31E62">
        <w:rPr>
          <w:b/>
          <w:lang w:val="pl-PL"/>
        </w:rPr>
        <w:t>Maks</w:t>
      </w:r>
      <w:r>
        <w:rPr>
          <w:b/>
          <w:lang w:val="pl-PL"/>
        </w:rPr>
        <w:t>ymalna</w:t>
      </w:r>
      <w:r w:rsidRPr="00C31E62">
        <w:rPr>
          <w:b/>
          <w:lang w:val="pl-PL"/>
        </w:rPr>
        <w:t xml:space="preserve"> waga użytkownika:</w:t>
      </w:r>
      <w:r w:rsidRPr="00C31E62">
        <w:rPr>
          <w:lang w:val="pl-PL"/>
        </w:rPr>
        <w:t xml:space="preserve"> 20 kg dla wersji </w:t>
      </w:r>
      <w:r>
        <w:rPr>
          <w:lang w:val="pl-PL"/>
        </w:rPr>
        <w:t xml:space="preserve">z </w:t>
      </w:r>
      <w:r w:rsidRPr="00C31E62">
        <w:rPr>
          <w:lang w:val="pl-PL"/>
        </w:rPr>
        <w:t>siedzisk</w:t>
      </w:r>
      <w:r>
        <w:rPr>
          <w:lang w:val="pl-PL"/>
        </w:rPr>
        <w:t>iem, 50 kg dla zwykłej</w:t>
      </w:r>
    </w:p>
    <w:p w:rsidR="00123A76" w:rsidRPr="00C31E62" w:rsidRDefault="00123A76">
      <w:pPr>
        <w:spacing w:after="160" w:line="259" w:lineRule="auto"/>
        <w:ind w:left="0" w:firstLine="0"/>
        <w:jc w:val="left"/>
        <w:rPr>
          <w:lang w:val="pl-PL"/>
        </w:rPr>
      </w:pPr>
      <w:r w:rsidRPr="00C31E62">
        <w:rPr>
          <w:lang w:val="pl-PL"/>
        </w:rPr>
        <w:br w:type="page"/>
      </w:r>
    </w:p>
    <w:p w:rsidR="001B0526" w:rsidRPr="00C31E62" w:rsidRDefault="00C31E62" w:rsidP="00123A76">
      <w:pPr>
        <w:pStyle w:val="Nagwek1"/>
        <w:spacing w:after="240"/>
        <w:ind w:left="-5"/>
        <w:rPr>
          <w:lang w:val="pl-PL"/>
        </w:rPr>
      </w:pPr>
      <w:bookmarkStart w:id="2" w:name="_Toc519151506"/>
      <w:r w:rsidRPr="00C31E62">
        <w:rPr>
          <w:lang w:val="pl-PL"/>
        </w:rPr>
        <w:lastRenderedPageBreak/>
        <w:t>OPIS PRODUKTU</w:t>
      </w:r>
      <w:bookmarkEnd w:id="2"/>
    </w:p>
    <w:tbl>
      <w:tblPr>
        <w:tblStyle w:val="TableGrid"/>
        <w:tblW w:w="9213" w:type="dxa"/>
        <w:tblInd w:w="-108" w:type="dxa"/>
        <w:tblCellMar>
          <w:top w:w="4" w:type="dxa"/>
          <w:left w:w="108" w:type="dxa"/>
          <w:bottom w:w="83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4993"/>
      </w:tblGrid>
      <w:tr w:rsidR="001B0526" w:rsidRPr="00C31E62" w:rsidTr="00BC0181">
        <w:trPr>
          <w:trHeight w:val="238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526" w:rsidRPr="00C31E62" w:rsidRDefault="004C47CF">
            <w:pPr>
              <w:spacing w:after="0" w:line="259" w:lineRule="auto"/>
              <w:ind w:left="63" w:firstLine="0"/>
              <w:jc w:val="center"/>
              <w:rPr>
                <w:lang w:val="pl-PL"/>
              </w:rPr>
            </w:pPr>
            <w:r w:rsidRPr="00C31E62">
              <w:rPr>
                <w:noProof/>
                <w:lang w:val="pl-PL" w:eastAsia="pl-PL"/>
              </w:rPr>
              <w:drawing>
                <wp:inline distT="0" distB="0" distL="0" distR="0">
                  <wp:extent cx="987425" cy="1432560"/>
                  <wp:effectExtent l="0" t="0" r="0" b="0"/>
                  <wp:docPr id="226" name="Picture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1E62">
              <w:rPr>
                <w:lang w:val="pl-PL"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62" w:rsidRPr="00C31E62" w:rsidRDefault="00C31E62" w:rsidP="00C31E62">
            <w:pPr>
              <w:spacing w:after="103" w:line="259" w:lineRule="auto"/>
              <w:ind w:left="0" w:firstLine="0"/>
              <w:jc w:val="left"/>
              <w:rPr>
                <w:b/>
                <w:lang w:val="pl-PL"/>
              </w:rPr>
            </w:pPr>
            <w:r w:rsidRPr="00C31E62">
              <w:rPr>
                <w:b/>
                <w:lang w:val="pl-PL"/>
              </w:rPr>
              <w:t xml:space="preserve">Wersja </w:t>
            </w:r>
            <w:r>
              <w:rPr>
                <w:b/>
                <w:lang w:val="pl-PL"/>
              </w:rPr>
              <w:t xml:space="preserve">z </w:t>
            </w:r>
            <w:r w:rsidRPr="00C31E62">
              <w:rPr>
                <w:b/>
                <w:lang w:val="pl-PL"/>
              </w:rPr>
              <w:t>siedzisk</w:t>
            </w:r>
            <w:r>
              <w:rPr>
                <w:b/>
                <w:lang w:val="pl-PL"/>
              </w:rPr>
              <w:t>iem</w:t>
            </w:r>
            <w:r w:rsidRPr="00C31E62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i</w:t>
            </w:r>
            <w:r w:rsidRPr="00C31E62">
              <w:rPr>
                <w:b/>
                <w:lang w:val="pl-PL"/>
              </w:rPr>
              <w:t xml:space="preserve"> popychaczem</w:t>
            </w:r>
          </w:p>
          <w:p w:rsidR="00C31E62" w:rsidRPr="00C31E62" w:rsidRDefault="00C31E62" w:rsidP="00C31E62">
            <w:pPr>
              <w:spacing w:after="103" w:line="259" w:lineRule="auto"/>
              <w:ind w:left="0" w:firstLine="0"/>
              <w:jc w:val="left"/>
              <w:rPr>
                <w:b/>
                <w:lang w:val="pl-PL"/>
              </w:rPr>
            </w:pPr>
            <w:r w:rsidRPr="00C31E62">
              <w:rPr>
                <w:b/>
                <w:lang w:val="pl-PL"/>
              </w:rPr>
              <w:t> </w:t>
            </w:r>
          </w:p>
          <w:p w:rsidR="00C31E62" w:rsidRPr="00C31E62" w:rsidRDefault="00C31E62" w:rsidP="00C31E62">
            <w:pPr>
              <w:spacing w:after="103" w:line="259" w:lineRule="auto"/>
              <w:ind w:left="0" w:firstLine="0"/>
              <w:jc w:val="left"/>
              <w:rPr>
                <w:lang w:val="pl-PL"/>
              </w:rPr>
            </w:pPr>
            <w:r w:rsidRPr="00C31E62">
              <w:rPr>
                <w:lang w:val="pl-PL"/>
              </w:rPr>
              <w:t>Zalecany wiek: 1+</w:t>
            </w:r>
          </w:p>
          <w:p w:rsidR="001B0526" w:rsidRPr="00C31E62" w:rsidRDefault="00C31E62" w:rsidP="00C31E62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C31E62">
              <w:rPr>
                <w:lang w:val="pl-PL"/>
              </w:rPr>
              <w:t>Ma</w:t>
            </w:r>
            <w:r>
              <w:rPr>
                <w:lang w:val="pl-PL"/>
              </w:rPr>
              <w:t>ks</w:t>
            </w:r>
            <w:r w:rsidRPr="00C31E62">
              <w:rPr>
                <w:lang w:val="pl-PL"/>
              </w:rPr>
              <w:t>. waga użytkownika: 20 kg</w:t>
            </w:r>
            <w:r w:rsidR="004C47CF" w:rsidRPr="00C31E62">
              <w:rPr>
                <w:lang w:val="pl-PL"/>
              </w:rPr>
              <w:t xml:space="preserve"> </w:t>
            </w:r>
          </w:p>
        </w:tc>
      </w:tr>
      <w:tr w:rsidR="001B0526" w:rsidRPr="00F66B86" w:rsidTr="00BC0181">
        <w:trPr>
          <w:trHeight w:val="227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526" w:rsidRPr="00C31E62" w:rsidRDefault="004C47CF">
            <w:pPr>
              <w:spacing w:after="0" w:line="259" w:lineRule="auto"/>
              <w:ind w:left="62" w:firstLine="0"/>
              <w:jc w:val="center"/>
              <w:rPr>
                <w:lang w:val="pl-PL"/>
              </w:rPr>
            </w:pPr>
            <w:r w:rsidRPr="00C31E62">
              <w:rPr>
                <w:noProof/>
                <w:lang w:val="pl-PL" w:eastAsia="pl-PL"/>
              </w:rPr>
              <w:drawing>
                <wp:inline distT="0" distB="0" distL="0" distR="0">
                  <wp:extent cx="771525" cy="1360805"/>
                  <wp:effectExtent l="0" t="0" r="0" b="0"/>
                  <wp:docPr id="253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1E62">
              <w:rPr>
                <w:lang w:val="pl-PL"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526" w:rsidRPr="00C31E62" w:rsidRDefault="00C31E62">
            <w:pPr>
              <w:spacing w:after="103" w:line="259" w:lineRule="auto"/>
              <w:ind w:left="0" w:firstLine="0"/>
              <w:jc w:val="left"/>
              <w:rPr>
                <w:lang w:val="pl-PL"/>
              </w:rPr>
            </w:pPr>
            <w:r>
              <w:rPr>
                <w:b/>
                <w:lang w:val="pl-PL"/>
              </w:rPr>
              <w:t>Wersja zwykła</w:t>
            </w:r>
          </w:p>
          <w:p w:rsidR="001B0526" w:rsidRPr="00C31E62" w:rsidRDefault="004C47CF">
            <w:pPr>
              <w:spacing w:after="101" w:line="259" w:lineRule="auto"/>
              <w:ind w:left="0" w:firstLine="0"/>
              <w:jc w:val="left"/>
              <w:rPr>
                <w:lang w:val="pl-PL"/>
              </w:rPr>
            </w:pPr>
            <w:r w:rsidRPr="00C31E62">
              <w:rPr>
                <w:lang w:val="pl-PL"/>
              </w:rPr>
              <w:t xml:space="preserve"> </w:t>
            </w:r>
          </w:p>
          <w:p w:rsidR="00C31E62" w:rsidRPr="00C31E62" w:rsidRDefault="00C31E62" w:rsidP="00C31E62">
            <w:pPr>
              <w:spacing w:after="103" w:line="259" w:lineRule="auto"/>
              <w:ind w:left="0" w:firstLine="0"/>
              <w:jc w:val="left"/>
              <w:rPr>
                <w:lang w:val="pl-PL"/>
              </w:rPr>
            </w:pPr>
            <w:r w:rsidRPr="00C31E62">
              <w:rPr>
                <w:lang w:val="pl-PL"/>
              </w:rPr>
              <w:t>Zalecany wiek: 3+</w:t>
            </w:r>
          </w:p>
          <w:p w:rsidR="001B0526" w:rsidRPr="00C31E62" w:rsidRDefault="00C31E62" w:rsidP="00C31E62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C31E62">
              <w:rPr>
                <w:lang w:val="pl-PL"/>
              </w:rPr>
              <w:t>Ma</w:t>
            </w:r>
            <w:r>
              <w:rPr>
                <w:lang w:val="pl-PL"/>
              </w:rPr>
              <w:t>ks</w:t>
            </w:r>
            <w:r w:rsidRPr="00C31E62">
              <w:rPr>
                <w:lang w:val="pl-PL"/>
              </w:rPr>
              <w:t>. waga użytkownika: 50 kg</w:t>
            </w:r>
            <w:r w:rsidR="004C47CF" w:rsidRPr="00C31E62">
              <w:rPr>
                <w:lang w:val="pl-PL"/>
              </w:rPr>
              <w:t xml:space="preserve"> </w:t>
            </w:r>
          </w:p>
        </w:tc>
      </w:tr>
    </w:tbl>
    <w:p w:rsidR="001B0526" w:rsidRPr="00C31E62" w:rsidRDefault="00C31E62" w:rsidP="00BC0181">
      <w:pPr>
        <w:pStyle w:val="Nagwek1"/>
        <w:spacing w:before="240" w:after="240"/>
        <w:ind w:left="-5"/>
        <w:rPr>
          <w:lang w:val="pl-PL"/>
        </w:rPr>
      </w:pPr>
      <w:bookmarkStart w:id="3" w:name="_Toc519151507"/>
      <w:r>
        <w:rPr>
          <w:lang w:val="pl-PL"/>
        </w:rPr>
        <w:t>KROKI MONTAŻOWE</w:t>
      </w:r>
      <w:bookmarkEnd w:id="3"/>
    </w:p>
    <w:p w:rsidR="001B0526" w:rsidRPr="00C31E62" w:rsidRDefault="00C31E62">
      <w:pPr>
        <w:spacing w:after="264" w:line="259" w:lineRule="auto"/>
        <w:ind w:left="-5"/>
        <w:jc w:val="left"/>
        <w:rPr>
          <w:lang w:val="pl-PL"/>
        </w:rPr>
      </w:pPr>
      <w:r w:rsidRPr="00C31E62">
        <w:rPr>
          <w:b/>
          <w:lang w:val="pl-PL"/>
        </w:rPr>
        <w:t>Wersja</w:t>
      </w:r>
      <w:r>
        <w:rPr>
          <w:b/>
          <w:lang w:val="pl-PL"/>
        </w:rPr>
        <w:t xml:space="preserve"> z</w:t>
      </w:r>
      <w:r w:rsidRPr="00C31E62">
        <w:rPr>
          <w:b/>
          <w:lang w:val="pl-PL"/>
        </w:rPr>
        <w:t xml:space="preserve"> siedzisk</w:t>
      </w:r>
      <w:r>
        <w:rPr>
          <w:b/>
          <w:lang w:val="pl-PL"/>
        </w:rPr>
        <w:t>iem i</w:t>
      </w:r>
      <w:r w:rsidRPr="00C31E62">
        <w:rPr>
          <w:b/>
          <w:lang w:val="pl-PL"/>
        </w:rPr>
        <w:t xml:space="preserve"> popychaczem</w:t>
      </w:r>
    </w:p>
    <w:p w:rsidR="00C31E62" w:rsidRPr="00C31E62" w:rsidRDefault="00C31E62" w:rsidP="00C31E62">
      <w:pPr>
        <w:numPr>
          <w:ilvl w:val="0"/>
          <w:numId w:val="2"/>
        </w:numPr>
        <w:spacing w:after="120"/>
        <w:ind w:hanging="360"/>
        <w:rPr>
          <w:lang w:val="pl-PL"/>
        </w:rPr>
      </w:pPr>
      <w:r w:rsidRPr="00C31E62">
        <w:rPr>
          <w:lang w:val="pl-PL"/>
        </w:rPr>
        <w:t>Włóż trzonek kierownicy w dolny otwór ramy fotela.</w:t>
      </w:r>
    </w:p>
    <w:p w:rsidR="00C31E62" w:rsidRPr="00C31E62" w:rsidRDefault="00C31E62" w:rsidP="00C31E62">
      <w:pPr>
        <w:numPr>
          <w:ilvl w:val="0"/>
          <w:numId w:val="2"/>
        </w:numPr>
        <w:spacing w:after="120"/>
        <w:ind w:hanging="360"/>
        <w:rPr>
          <w:lang w:val="pl-PL"/>
        </w:rPr>
      </w:pPr>
      <w:r w:rsidRPr="00C31E62">
        <w:rPr>
          <w:lang w:val="pl-PL"/>
        </w:rPr>
        <w:t xml:space="preserve">Za pomocą śruby przymocuj trzonek i ramę uchwytu za pomocą klucza </w:t>
      </w:r>
      <w:r>
        <w:rPr>
          <w:lang w:val="pl-PL"/>
        </w:rPr>
        <w:t>imbusowego</w:t>
      </w:r>
      <w:r w:rsidRPr="00C31E62">
        <w:rPr>
          <w:lang w:val="pl-PL"/>
        </w:rPr>
        <w:t>.</w:t>
      </w:r>
    </w:p>
    <w:p w:rsidR="001B0526" w:rsidRPr="00C31E62" w:rsidRDefault="00C31E62" w:rsidP="00C31E62">
      <w:pPr>
        <w:numPr>
          <w:ilvl w:val="0"/>
          <w:numId w:val="2"/>
        </w:numPr>
        <w:spacing w:after="120"/>
        <w:ind w:hanging="360"/>
        <w:rPr>
          <w:lang w:val="pl-PL"/>
        </w:rPr>
      </w:pPr>
      <w:r w:rsidRPr="00C31E62">
        <w:rPr>
          <w:lang w:val="pl-PL"/>
        </w:rPr>
        <w:t>Włóż trzonek kierownicy z tylnym siedzeniem do przedniego otworu podnóżka (między przednimi kołami). Zabezpiecz ją prawidłowo. Kołek sprężyny musi się zatrzasnąć.</w:t>
      </w:r>
    </w:p>
    <w:tbl>
      <w:tblPr>
        <w:tblStyle w:val="TableGrid"/>
        <w:tblW w:w="9213" w:type="dxa"/>
        <w:tblInd w:w="-108" w:type="dxa"/>
        <w:tblCellMar>
          <w:top w:w="3" w:type="dxa"/>
          <w:left w:w="115" w:type="dxa"/>
          <w:bottom w:w="83" w:type="dxa"/>
          <w:right w:w="756" w:type="dxa"/>
        </w:tblCellMar>
        <w:tblLook w:val="04A0" w:firstRow="1" w:lastRow="0" w:firstColumn="1" w:lastColumn="0" w:noHBand="0" w:noVBand="1"/>
      </w:tblPr>
      <w:tblGrid>
        <w:gridCol w:w="4645"/>
        <w:gridCol w:w="4568"/>
      </w:tblGrid>
      <w:tr w:rsidR="001B0526" w:rsidRPr="00C31E62">
        <w:trPr>
          <w:trHeight w:val="182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526" w:rsidRPr="00C31E62" w:rsidRDefault="004C47CF">
            <w:pPr>
              <w:spacing w:after="0" w:line="259" w:lineRule="auto"/>
              <w:ind w:left="696" w:firstLine="0"/>
              <w:jc w:val="center"/>
              <w:rPr>
                <w:lang w:val="pl-PL"/>
              </w:rPr>
            </w:pPr>
            <w:r w:rsidRPr="00C31E62">
              <w:rPr>
                <w:noProof/>
                <w:lang w:val="pl-PL" w:eastAsia="pl-PL"/>
              </w:rPr>
              <w:drawing>
                <wp:inline distT="0" distB="0" distL="0" distR="0">
                  <wp:extent cx="1366520" cy="1027430"/>
                  <wp:effectExtent l="0" t="0" r="0" b="0"/>
                  <wp:docPr id="312" name="Picture 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1E62">
              <w:rPr>
                <w:lang w:val="pl-PL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526" w:rsidRPr="00C31E62" w:rsidRDefault="004C47CF">
            <w:pPr>
              <w:spacing w:after="0" w:line="259" w:lineRule="auto"/>
              <w:ind w:left="695" w:firstLine="0"/>
              <w:jc w:val="center"/>
              <w:rPr>
                <w:lang w:val="pl-PL"/>
              </w:rPr>
            </w:pPr>
            <w:r w:rsidRPr="00C31E62">
              <w:rPr>
                <w:noProof/>
                <w:lang w:val="pl-PL" w:eastAsia="pl-PL"/>
              </w:rPr>
              <w:drawing>
                <wp:inline distT="0" distB="0" distL="0" distR="0">
                  <wp:extent cx="1397635" cy="1078865"/>
                  <wp:effectExtent l="0" t="0" r="0" b="0"/>
                  <wp:docPr id="315" name="Picture 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63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1E62">
              <w:rPr>
                <w:lang w:val="pl-PL"/>
              </w:rPr>
              <w:t xml:space="preserve"> </w:t>
            </w:r>
          </w:p>
        </w:tc>
      </w:tr>
      <w:tr w:rsidR="001B0526" w:rsidRPr="00C31E62">
        <w:trPr>
          <w:trHeight w:val="36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6" w:rsidRPr="00C31E62" w:rsidRDefault="004C47CF">
            <w:pPr>
              <w:spacing w:after="0" w:line="259" w:lineRule="auto"/>
              <w:ind w:left="638" w:firstLine="0"/>
              <w:jc w:val="center"/>
              <w:rPr>
                <w:lang w:val="pl-PL"/>
              </w:rPr>
            </w:pPr>
            <w:r w:rsidRPr="00C31E62">
              <w:rPr>
                <w:lang w:val="pl-PL"/>
              </w:rPr>
              <w:t xml:space="preserve">1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6" w:rsidRPr="00C31E62" w:rsidRDefault="004C47CF">
            <w:pPr>
              <w:spacing w:after="0" w:line="259" w:lineRule="auto"/>
              <w:ind w:left="638" w:firstLine="0"/>
              <w:jc w:val="center"/>
              <w:rPr>
                <w:lang w:val="pl-PL"/>
              </w:rPr>
            </w:pPr>
            <w:r w:rsidRPr="00C31E62">
              <w:rPr>
                <w:lang w:val="pl-PL"/>
              </w:rPr>
              <w:t xml:space="preserve">2 </w:t>
            </w:r>
          </w:p>
        </w:tc>
      </w:tr>
      <w:tr w:rsidR="001B0526" w:rsidRPr="00C31E62">
        <w:trPr>
          <w:trHeight w:val="263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526" w:rsidRPr="00C31E62" w:rsidRDefault="004C47CF">
            <w:pPr>
              <w:spacing w:after="0" w:line="259" w:lineRule="auto"/>
              <w:ind w:left="0" w:firstLine="0"/>
              <w:jc w:val="right"/>
              <w:rPr>
                <w:lang w:val="pl-PL"/>
              </w:rPr>
            </w:pPr>
            <w:r w:rsidRPr="00C31E62">
              <w:rPr>
                <w:noProof/>
                <w:lang w:val="pl-PL" w:eastAsia="pl-PL"/>
              </w:rPr>
              <w:drawing>
                <wp:inline distT="0" distB="0" distL="0" distR="0">
                  <wp:extent cx="1920240" cy="1359535"/>
                  <wp:effectExtent l="0" t="0" r="0" b="0"/>
                  <wp:docPr id="340" name="Picture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1E62">
              <w:rPr>
                <w:lang w:val="pl-PL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526" w:rsidRPr="00C31E62" w:rsidRDefault="004C47CF">
            <w:pPr>
              <w:spacing w:after="0" w:line="259" w:lineRule="auto"/>
              <w:ind w:left="695" w:firstLine="0"/>
              <w:jc w:val="center"/>
              <w:rPr>
                <w:lang w:val="pl-PL"/>
              </w:rPr>
            </w:pPr>
            <w:r w:rsidRPr="00C31E62">
              <w:rPr>
                <w:noProof/>
                <w:lang w:val="pl-PL" w:eastAsia="pl-PL"/>
              </w:rPr>
              <w:drawing>
                <wp:inline distT="0" distB="0" distL="0" distR="0">
                  <wp:extent cx="1501140" cy="1588135"/>
                  <wp:effectExtent l="0" t="0" r="0" b="0"/>
                  <wp:docPr id="343" name="Picture 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1E62">
              <w:rPr>
                <w:lang w:val="pl-PL"/>
              </w:rPr>
              <w:t xml:space="preserve"> </w:t>
            </w:r>
          </w:p>
        </w:tc>
      </w:tr>
      <w:tr w:rsidR="001B0526" w:rsidRPr="00C31E62">
        <w:trPr>
          <w:trHeight w:val="36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6" w:rsidRPr="00C31E62" w:rsidRDefault="004C47CF">
            <w:pPr>
              <w:spacing w:after="0" w:line="259" w:lineRule="auto"/>
              <w:ind w:left="638" w:firstLine="0"/>
              <w:jc w:val="center"/>
              <w:rPr>
                <w:lang w:val="pl-PL"/>
              </w:rPr>
            </w:pPr>
            <w:r w:rsidRPr="00C31E62">
              <w:rPr>
                <w:lang w:val="pl-PL"/>
              </w:rPr>
              <w:t xml:space="preserve">3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6" w:rsidRPr="00C31E62" w:rsidRDefault="004C47CF">
            <w:pPr>
              <w:spacing w:after="0" w:line="259" w:lineRule="auto"/>
              <w:ind w:left="638" w:firstLine="0"/>
              <w:jc w:val="center"/>
              <w:rPr>
                <w:lang w:val="pl-PL"/>
              </w:rPr>
            </w:pPr>
            <w:r w:rsidRPr="00C31E62">
              <w:rPr>
                <w:lang w:val="pl-PL"/>
              </w:rPr>
              <w:t xml:space="preserve">4 </w:t>
            </w:r>
          </w:p>
        </w:tc>
      </w:tr>
    </w:tbl>
    <w:p w:rsidR="001B0526" w:rsidRPr="00C31E62" w:rsidRDefault="00760757" w:rsidP="006E4897">
      <w:pPr>
        <w:spacing w:before="240" w:after="240" w:line="259" w:lineRule="auto"/>
        <w:ind w:left="-5"/>
        <w:jc w:val="left"/>
        <w:rPr>
          <w:lang w:val="pl-PL"/>
        </w:rPr>
      </w:pPr>
      <w:r>
        <w:rPr>
          <w:b/>
          <w:lang w:val="pl-PL"/>
        </w:rPr>
        <w:lastRenderedPageBreak/>
        <w:t>Wersja zwykła</w:t>
      </w:r>
    </w:p>
    <w:p w:rsidR="00760757" w:rsidRPr="00760757" w:rsidRDefault="00760757" w:rsidP="00760757">
      <w:pPr>
        <w:numPr>
          <w:ilvl w:val="0"/>
          <w:numId w:val="3"/>
        </w:numPr>
        <w:spacing w:after="120"/>
        <w:ind w:hanging="360"/>
        <w:rPr>
          <w:lang w:val="pl-PL"/>
        </w:rPr>
      </w:pPr>
      <w:r w:rsidRPr="00760757">
        <w:rPr>
          <w:lang w:val="pl-PL"/>
        </w:rPr>
        <w:t>Włóż trzonek kierownicy w otwór podnóżka (między przednimi kołami).</w:t>
      </w:r>
    </w:p>
    <w:p w:rsidR="00760757" w:rsidRPr="00760757" w:rsidRDefault="00760757" w:rsidP="00760757">
      <w:pPr>
        <w:numPr>
          <w:ilvl w:val="0"/>
          <w:numId w:val="3"/>
        </w:numPr>
        <w:spacing w:after="120"/>
        <w:ind w:hanging="360"/>
        <w:rPr>
          <w:lang w:val="pl-PL"/>
        </w:rPr>
      </w:pPr>
      <w:r w:rsidRPr="00760757">
        <w:rPr>
          <w:lang w:val="pl-PL"/>
        </w:rPr>
        <w:t>Prawidłowo zabezpiecz uchwyt kierownicy. Kołek sprężyny musi prawidłowo zatrzasnąć się.</w:t>
      </w:r>
    </w:p>
    <w:p w:rsidR="001B0526" w:rsidRPr="00C31E62" w:rsidRDefault="00760757" w:rsidP="00760757">
      <w:pPr>
        <w:numPr>
          <w:ilvl w:val="0"/>
          <w:numId w:val="3"/>
        </w:numPr>
        <w:spacing w:after="120"/>
        <w:ind w:hanging="360"/>
        <w:rPr>
          <w:lang w:val="pl-PL"/>
        </w:rPr>
      </w:pPr>
      <w:r w:rsidRPr="00760757">
        <w:rPr>
          <w:lang w:val="pl-PL"/>
        </w:rPr>
        <w:t>Obróć trzonek kierownicy w lewo i prawo, aby zmienić kierunek jazdy, jak pokazano na rysunku.</w:t>
      </w:r>
      <w:r w:rsidR="004C47CF" w:rsidRPr="00C31E62">
        <w:rPr>
          <w:lang w:val="pl-PL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" w:type="dxa"/>
          <w:left w:w="115" w:type="dxa"/>
          <w:bottom w:w="81" w:type="dxa"/>
          <w:right w:w="684" w:type="dxa"/>
        </w:tblCellMar>
        <w:tblLook w:val="04A0" w:firstRow="1" w:lastRow="0" w:firstColumn="1" w:lastColumn="0" w:noHBand="0" w:noVBand="1"/>
      </w:tblPr>
      <w:tblGrid>
        <w:gridCol w:w="4645"/>
        <w:gridCol w:w="4568"/>
      </w:tblGrid>
      <w:tr w:rsidR="001B0526" w:rsidRPr="00C31E62">
        <w:trPr>
          <w:trHeight w:val="290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526" w:rsidRPr="00C31E62" w:rsidRDefault="004C47CF">
            <w:pPr>
              <w:spacing w:after="0" w:line="259" w:lineRule="auto"/>
              <w:ind w:left="624" w:firstLine="0"/>
              <w:jc w:val="center"/>
              <w:rPr>
                <w:lang w:val="pl-PL"/>
              </w:rPr>
            </w:pPr>
            <w:r w:rsidRPr="00C31E62">
              <w:rPr>
                <w:noProof/>
                <w:lang w:val="pl-PL" w:eastAsia="pl-PL"/>
              </w:rPr>
              <w:drawing>
                <wp:inline distT="0" distB="0" distL="0" distR="0">
                  <wp:extent cx="1296670" cy="1761490"/>
                  <wp:effectExtent l="0" t="0" r="0" b="0"/>
                  <wp:docPr id="405" name="Picture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17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1E62">
              <w:rPr>
                <w:lang w:val="pl-PL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526" w:rsidRPr="00C31E62" w:rsidRDefault="004C47CF">
            <w:pPr>
              <w:spacing w:after="0" w:line="259" w:lineRule="auto"/>
              <w:ind w:left="622" w:firstLine="0"/>
              <w:jc w:val="center"/>
              <w:rPr>
                <w:lang w:val="pl-PL"/>
              </w:rPr>
            </w:pPr>
            <w:r w:rsidRPr="00C31E62">
              <w:rPr>
                <w:noProof/>
                <w:lang w:val="pl-PL" w:eastAsia="pl-PL"/>
              </w:rPr>
              <w:drawing>
                <wp:inline distT="0" distB="0" distL="0" distR="0">
                  <wp:extent cx="995045" cy="1656080"/>
                  <wp:effectExtent l="0" t="0" r="0" b="0"/>
                  <wp:docPr id="408" name="Picture 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165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1E62">
              <w:rPr>
                <w:lang w:val="pl-PL"/>
              </w:rPr>
              <w:t xml:space="preserve"> </w:t>
            </w:r>
          </w:p>
        </w:tc>
      </w:tr>
      <w:tr w:rsidR="001B0526" w:rsidRPr="00C31E62">
        <w:trPr>
          <w:trHeight w:val="36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6" w:rsidRPr="00C31E62" w:rsidRDefault="004C47CF">
            <w:pPr>
              <w:spacing w:after="0" w:line="259" w:lineRule="auto"/>
              <w:ind w:left="566" w:firstLine="0"/>
              <w:jc w:val="center"/>
              <w:rPr>
                <w:lang w:val="pl-PL"/>
              </w:rPr>
            </w:pPr>
            <w:r w:rsidRPr="00C31E62">
              <w:rPr>
                <w:lang w:val="pl-PL"/>
              </w:rPr>
              <w:t xml:space="preserve">1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6" w:rsidRPr="00C31E62" w:rsidRDefault="004C47CF">
            <w:pPr>
              <w:spacing w:after="0" w:line="259" w:lineRule="auto"/>
              <w:ind w:left="566" w:firstLine="0"/>
              <w:jc w:val="center"/>
              <w:rPr>
                <w:lang w:val="pl-PL"/>
              </w:rPr>
            </w:pPr>
            <w:r w:rsidRPr="00C31E62">
              <w:rPr>
                <w:lang w:val="pl-PL"/>
              </w:rPr>
              <w:t xml:space="preserve">2 </w:t>
            </w:r>
          </w:p>
        </w:tc>
      </w:tr>
      <w:tr w:rsidR="001B0526" w:rsidRPr="00C31E62">
        <w:trPr>
          <w:trHeight w:val="359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526" w:rsidRPr="00C31E62" w:rsidRDefault="004C47CF">
            <w:pPr>
              <w:spacing w:after="0" w:line="259" w:lineRule="auto"/>
              <w:ind w:left="0" w:firstLine="0"/>
              <w:jc w:val="right"/>
              <w:rPr>
                <w:lang w:val="pl-PL"/>
              </w:rPr>
            </w:pPr>
            <w:r w:rsidRPr="00C31E62">
              <w:rPr>
                <w:noProof/>
                <w:lang w:val="pl-PL" w:eastAsia="pl-PL"/>
              </w:rPr>
              <w:drawing>
                <wp:inline distT="0" distB="0" distL="0" distR="0">
                  <wp:extent cx="2011680" cy="2197100"/>
                  <wp:effectExtent l="0" t="0" r="0" b="0"/>
                  <wp:docPr id="433" name="Picture 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1E62">
              <w:rPr>
                <w:lang w:val="pl-PL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526" w:rsidRPr="00C31E62" w:rsidRDefault="004C47CF">
            <w:pPr>
              <w:spacing w:after="0" w:line="259" w:lineRule="auto"/>
              <w:ind w:left="621" w:firstLine="0"/>
              <w:jc w:val="center"/>
              <w:rPr>
                <w:lang w:val="pl-PL"/>
              </w:rPr>
            </w:pPr>
            <w:r w:rsidRPr="00C31E62">
              <w:rPr>
                <w:noProof/>
                <w:lang w:val="pl-PL" w:eastAsia="pl-PL"/>
              </w:rPr>
              <w:drawing>
                <wp:inline distT="0" distB="0" distL="0" distR="0">
                  <wp:extent cx="1423035" cy="1861820"/>
                  <wp:effectExtent l="0" t="0" r="0" b="0"/>
                  <wp:docPr id="436" name="Picture 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186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1E62">
              <w:rPr>
                <w:lang w:val="pl-PL"/>
              </w:rPr>
              <w:t xml:space="preserve"> </w:t>
            </w:r>
          </w:p>
        </w:tc>
      </w:tr>
      <w:tr w:rsidR="001B0526" w:rsidRPr="00C31E62">
        <w:trPr>
          <w:trHeight w:val="36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6" w:rsidRPr="00C31E62" w:rsidRDefault="004C47CF">
            <w:pPr>
              <w:spacing w:after="0" w:line="259" w:lineRule="auto"/>
              <w:ind w:left="566" w:firstLine="0"/>
              <w:jc w:val="center"/>
              <w:rPr>
                <w:lang w:val="pl-PL"/>
              </w:rPr>
            </w:pPr>
            <w:r w:rsidRPr="00C31E62">
              <w:rPr>
                <w:lang w:val="pl-PL"/>
              </w:rPr>
              <w:t xml:space="preserve">3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6" w:rsidRPr="00C31E62" w:rsidRDefault="004C47CF">
            <w:pPr>
              <w:spacing w:after="0" w:line="259" w:lineRule="auto"/>
              <w:ind w:left="566" w:firstLine="0"/>
              <w:jc w:val="center"/>
              <w:rPr>
                <w:lang w:val="pl-PL"/>
              </w:rPr>
            </w:pPr>
            <w:r w:rsidRPr="00C31E62">
              <w:rPr>
                <w:lang w:val="pl-PL"/>
              </w:rPr>
              <w:t xml:space="preserve">4 </w:t>
            </w:r>
          </w:p>
        </w:tc>
      </w:tr>
    </w:tbl>
    <w:p w:rsidR="001B0526" w:rsidRDefault="001B052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F66B86" w:rsidRDefault="00F66B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316"/>
        </w:tabs>
        <w:ind w:left="0" w:firstLine="0"/>
        <w:jc w:val="left"/>
        <w:rPr>
          <w:lang w:val="pl-PL"/>
        </w:rPr>
      </w:pPr>
    </w:p>
    <w:p w:rsidR="009D62A9" w:rsidRPr="00C74640" w:rsidRDefault="009D62A9" w:rsidP="009D62A9">
      <w:pPr>
        <w:pStyle w:val="Nagwek1"/>
        <w:rPr>
          <w:rStyle w:val="Brak"/>
          <w:lang w:val="pl-PL"/>
        </w:rPr>
      </w:pPr>
      <w:bookmarkStart w:id="4" w:name="_Toc519151508"/>
      <w:r w:rsidRPr="00C74640">
        <w:rPr>
          <w:rStyle w:val="Brak"/>
          <w:lang w:val="pl-PL"/>
        </w:rPr>
        <w:lastRenderedPageBreak/>
        <w:t>WARUNKI GWARANCJI,  ZGŁOSZENIA GWARANCYJNE</w:t>
      </w:r>
      <w:bookmarkEnd w:id="4"/>
    </w:p>
    <w:p w:rsidR="009D62A9" w:rsidRPr="0022715A" w:rsidRDefault="009D62A9" w:rsidP="009D62A9">
      <w:pPr>
        <w:pStyle w:val="Normalny1"/>
        <w:spacing w:line="20" w:lineRule="exact"/>
        <w:rPr>
          <w:rFonts w:ascii="Arial" w:eastAsia="Times New Roman" w:hAnsi="Arial" w:cs="Arial"/>
        </w:rPr>
      </w:pPr>
    </w:p>
    <w:p w:rsidR="009D62A9" w:rsidRPr="0022715A" w:rsidRDefault="009D62A9" w:rsidP="009D62A9">
      <w:pPr>
        <w:pStyle w:val="Normalny1"/>
        <w:spacing w:line="239" w:lineRule="auto"/>
        <w:rPr>
          <w:rFonts w:ascii="Arial" w:hAnsi="Arial" w:cs="Arial"/>
        </w:rPr>
      </w:pPr>
    </w:p>
    <w:p w:rsidR="009D62A9" w:rsidRPr="0022715A" w:rsidRDefault="009D62A9" w:rsidP="009D62A9">
      <w:pPr>
        <w:pStyle w:val="Normalny1"/>
        <w:spacing w:line="239" w:lineRule="auto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Gwarant:</w:t>
      </w:r>
    </w:p>
    <w:p w:rsidR="009D62A9" w:rsidRPr="0022715A" w:rsidRDefault="009D62A9" w:rsidP="009D62A9">
      <w:pPr>
        <w:pStyle w:val="Normalny1"/>
        <w:spacing w:line="239" w:lineRule="auto"/>
        <w:rPr>
          <w:rStyle w:val="Brak"/>
          <w:rFonts w:ascii="Arial" w:eastAsia="Arial" w:hAnsi="Arial" w:cs="Arial"/>
          <w:b/>
          <w:bCs/>
        </w:rPr>
      </w:pPr>
      <w:r w:rsidRPr="0022715A">
        <w:rPr>
          <w:rStyle w:val="Brak"/>
          <w:rFonts w:ascii="Arial" w:hAnsi="Arial" w:cs="Arial"/>
          <w:b/>
          <w:bCs/>
        </w:rPr>
        <w:t xml:space="preserve">inSPORTline Polska </w:t>
      </w:r>
    </w:p>
    <w:p w:rsidR="009D62A9" w:rsidRPr="0022715A" w:rsidRDefault="009D62A9" w:rsidP="009D62A9">
      <w:pPr>
        <w:pStyle w:val="Normalny1"/>
        <w:spacing w:line="239" w:lineRule="auto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Ciemiętniki 19</w:t>
      </w:r>
      <w:r>
        <w:rPr>
          <w:rStyle w:val="Brak"/>
          <w:rFonts w:ascii="Arial" w:hAnsi="Arial" w:cs="Arial"/>
        </w:rPr>
        <w:t>,</w:t>
      </w:r>
      <w:r>
        <w:rPr>
          <w:rStyle w:val="Brak"/>
          <w:rFonts w:ascii="Arial" w:eastAsia="Arial" w:hAnsi="Arial" w:cs="Arial"/>
        </w:rPr>
        <w:t xml:space="preserve"> </w:t>
      </w:r>
      <w:r w:rsidRPr="0022715A">
        <w:rPr>
          <w:rStyle w:val="Brak"/>
          <w:rFonts w:ascii="Arial" w:hAnsi="Arial" w:cs="Arial"/>
        </w:rPr>
        <w:t xml:space="preserve">29-120 Kluczewsko </w:t>
      </w:r>
    </w:p>
    <w:p w:rsidR="009D62A9" w:rsidRPr="0022715A" w:rsidRDefault="009D62A9" w:rsidP="009D62A9">
      <w:pPr>
        <w:pStyle w:val="Normalny1"/>
        <w:spacing w:line="239" w:lineRule="auto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NIP: 6090063070</w:t>
      </w:r>
      <w:r>
        <w:rPr>
          <w:rStyle w:val="Brak"/>
          <w:rFonts w:ascii="Arial" w:hAnsi="Arial" w:cs="Arial"/>
        </w:rPr>
        <w:t>,</w:t>
      </w:r>
      <w:r w:rsidRPr="0022715A">
        <w:rPr>
          <w:rStyle w:val="Brak"/>
          <w:rFonts w:ascii="Arial" w:hAnsi="Arial" w:cs="Arial"/>
        </w:rPr>
        <w:t xml:space="preserve"> </w:t>
      </w:r>
      <w:r>
        <w:rPr>
          <w:rStyle w:val="Brak"/>
          <w:rFonts w:ascii="Arial" w:hAnsi="Arial" w:cs="Arial"/>
        </w:rPr>
        <w:t>REGON</w:t>
      </w:r>
      <w:r w:rsidRPr="0022715A">
        <w:rPr>
          <w:rStyle w:val="Brak"/>
          <w:rFonts w:ascii="Arial" w:hAnsi="Arial" w:cs="Arial"/>
        </w:rPr>
        <w:t>: 260656756</w:t>
      </w:r>
    </w:p>
    <w:p w:rsidR="009D62A9" w:rsidRPr="0022715A" w:rsidRDefault="009D62A9" w:rsidP="009D62A9">
      <w:pPr>
        <w:pStyle w:val="Normalny1"/>
        <w:spacing w:line="224" w:lineRule="auto"/>
        <w:ind w:right="140"/>
        <w:rPr>
          <w:rFonts w:ascii="Arial" w:hAnsi="Arial" w:cs="Arial"/>
        </w:rPr>
      </w:pPr>
    </w:p>
    <w:p w:rsidR="009D62A9" w:rsidRPr="0022715A" w:rsidRDefault="009D62A9" w:rsidP="009D62A9">
      <w:pPr>
        <w:pStyle w:val="Normalny1"/>
        <w:spacing w:line="224" w:lineRule="auto"/>
        <w:ind w:right="14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Okres gwarancji rozpoczyna się od daty zakupu towaru przez klienta. Gwarancja udz</w:t>
      </w:r>
      <w:r>
        <w:rPr>
          <w:rStyle w:val="Brak"/>
          <w:rFonts w:ascii="Arial" w:hAnsi="Arial" w:cs="Arial"/>
        </w:rPr>
        <w:t>ielana jest w trzech wariantach:</w:t>
      </w:r>
    </w:p>
    <w:p w:rsidR="009D62A9" w:rsidRPr="0022715A" w:rsidRDefault="009D62A9" w:rsidP="009D62A9">
      <w:pPr>
        <w:pStyle w:val="Normalny1"/>
        <w:spacing w:line="45" w:lineRule="exact"/>
        <w:jc w:val="both"/>
        <w:rPr>
          <w:rFonts w:ascii="Arial" w:eastAsia="Times New Roman" w:hAnsi="Arial" w:cs="Arial"/>
        </w:rPr>
      </w:pPr>
    </w:p>
    <w:p w:rsidR="009D62A9" w:rsidRPr="0022715A" w:rsidRDefault="009D62A9" w:rsidP="009D62A9">
      <w:pPr>
        <w:pStyle w:val="Normalny1"/>
        <w:numPr>
          <w:ilvl w:val="0"/>
          <w:numId w:val="7"/>
        </w:numPr>
        <w:spacing w:line="224" w:lineRule="auto"/>
        <w:ind w:left="360"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Domowa - </w:t>
      </w:r>
      <w:r w:rsidRPr="0022715A">
        <w:rPr>
          <w:rStyle w:val="Brak"/>
          <w:rFonts w:ascii="Arial" w:hAnsi="Arial" w:cs="Arial"/>
        </w:rPr>
        <w:t>Przeznaczona jest dla sprzętu wykorzystywanego do użytku prywatnego, nie</w:t>
      </w:r>
      <w:r w:rsidRPr="0022715A">
        <w:rPr>
          <w:rStyle w:val="Brak"/>
          <w:rFonts w:ascii="Arial" w:hAnsi="Arial" w:cs="Arial"/>
          <w:b/>
          <w:bCs/>
        </w:rPr>
        <w:t xml:space="preserve"> </w:t>
      </w:r>
      <w:r w:rsidRPr="0022715A">
        <w:rPr>
          <w:rStyle w:val="Brak"/>
          <w:rFonts w:ascii="Arial" w:hAnsi="Arial" w:cs="Arial"/>
        </w:rPr>
        <w:t xml:space="preserve">komercyjnego przez Kupującego będącego konsumentem. </w:t>
      </w:r>
      <w:r w:rsidRPr="0022715A">
        <w:rPr>
          <w:rStyle w:val="Brak"/>
          <w:rFonts w:ascii="Arial" w:hAnsi="Arial" w:cs="Arial"/>
          <w:b/>
          <w:bCs/>
        </w:rPr>
        <w:t>(okres gwarancji:</w:t>
      </w:r>
      <w:r w:rsidRPr="0022715A">
        <w:rPr>
          <w:rStyle w:val="Brak"/>
          <w:rFonts w:ascii="Arial" w:hAnsi="Arial" w:cs="Arial"/>
        </w:rPr>
        <w:t xml:space="preserve"> </w:t>
      </w:r>
      <w:r w:rsidRPr="0022715A">
        <w:rPr>
          <w:rStyle w:val="Brak"/>
          <w:rFonts w:ascii="Arial" w:hAnsi="Arial" w:cs="Arial"/>
          <w:b/>
          <w:bCs/>
        </w:rPr>
        <w:t>24 miesiące)</w:t>
      </w:r>
      <w:r w:rsidRPr="0022715A">
        <w:rPr>
          <w:rStyle w:val="Brak"/>
          <w:rFonts w:ascii="Arial" w:hAnsi="Arial" w:cs="Arial"/>
        </w:rPr>
        <w:t>.</w:t>
      </w:r>
    </w:p>
    <w:p w:rsidR="009D62A9" w:rsidRPr="0022715A" w:rsidRDefault="009D62A9" w:rsidP="009D62A9">
      <w:pPr>
        <w:pStyle w:val="Normalny1"/>
        <w:spacing w:line="47" w:lineRule="exact"/>
        <w:jc w:val="both"/>
        <w:rPr>
          <w:rFonts w:ascii="Arial" w:eastAsia="Times New Roman" w:hAnsi="Arial" w:cs="Arial"/>
        </w:rPr>
      </w:pPr>
    </w:p>
    <w:p w:rsidR="009D62A9" w:rsidRPr="0022715A" w:rsidRDefault="009D62A9" w:rsidP="009D62A9">
      <w:pPr>
        <w:pStyle w:val="Normalny1"/>
        <w:numPr>
          <w:ilvl w:val="0"/>
          <w:numId w:val="7"/>
        </w:numPr>
        <w:spacing w:line="228" w:lineRule="auto"/>
        <w:ind w:left="360" w:right="49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Pół-komercyjna - </w:t>
      </w:r>
      <w:r w:rsidRPr="0022715A">
        <w:rPr>
          <w:rStyle w:val="Brak"/>
          <w:rFonts w:ascii="Arial" w:hAnsi="Arial" w:cs="Arial"/>
        </w:rPr>
        <w:t xml:space="preserve">Przeznaczona jest dla sprzętu wykorzystywanego w hotelach, </w:t>
      </w:r>
      <w:r>
        <w:rPr>
          <w:rStyle w:val="Brak"/>
          <w:rFonts w:ascii="Arial" w:hAnsi="Arial" w:cs="Arial"/>
        </w:rPr>
        <w:t>s</w:t>
      </w:r>
      <w:r w:rsidRPr="0022715A">
        <w:rPr>
          <w:rStyle w:val="Brak"/>
          <w:rFonts w:ascii="Arial" w:hAnsi="Arial" w:cs="Arial"/>
        </w:rPr>
        <w:t xml:space="preserve">pa, szkołach, ośrodkach rehabilitacji, itp. </w:t>
      </w:r>
      <w:r w:rsidRPr="0022715A">
        <w:rPr>
          <w:rStyle w:val="Brak"/>
          <w:rFonts w:ascii="Arial" w:hAnsi="Arial" w:cs="Arial"/>
          <w:b/>
          <w:bCs/>
        </w:rPr>
        <w:t>(okres gwarancji: 12 miesięcy)</w:t>
      </w:r>
      <w:r w:rsidRPr="0022715A">
        <w:rPr>
          <w:rStyle w:val="Brak"/>
          <w:rFonts w:ascii="Arial" w:hAnsi="Arial" w:cs="Arial"/>
        </w:rPr>
        <w:t>.</w:t>
      </w:r>
    </w:p>
    <w:p w:rsidR="009D62A9" w:rsidRPr="0022715A" w:rsidRDefault="009D62A9" w:rsidP="009D62A9">
      <w:pPr>
        <w:pStyle w:val="Normalny1"/>
        <w:spacing w:line="46" w:lineRule="exact"/>
        <w:jc w:val="both"/>
        <w:rPr>
          <w:rFonts w:ascii="Arial" w:eastAsia="Times New Roman" w:hAnsi="Arial" w:cs="Arial"/>
        </w:rPr>
      </w:pPr>
    </w:p>
    <w:p w:rsidR="009D62A9" w:rsidRDefault="009D62A9" w:rsidP="009D62A9">
      <w:pPr>
        <w:pStyle w:val="Normalny1"/>
        <w:numPr>
          <w:ilvl w:val="0"/>
          <w:numId w:val="7"/>
        </w:numPr>
        <w:spacing w:line="224" w:lineRule="auto"/>
        <w:ind w:left="360" w:right="80"/>
        <w:jc w:val="both"/>
        <w:rPr>
          <w:rStyle w:val="Brak"/>
          <w:rFonts w:ascii="Arial" w:hAnsi="Arial" w:cs="Arial"/>
          <w:color w:val="auto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Komercyjna - </w:t>
      </w:r>
      <w:r w:rsidRPr="0022715A">
        <w:rPr>
          <w:rStyle w:val="Brak"/>
          <w:rFonts w:ascii="Arial" w:hAnsi="Arial" w:cs="Arial"/>
        </w:rPr>
        <w:t>Przeznaczona jest dla sprzęt</w:t>
      </w:r>
      <w:r>
        <w:rPr>
          <w:rStyle w:val="Brak"/>
          <w:rFonts w:ascii="Arial" w:hAnsi="Arial" w:cs="Arial"/>
        </w:rPr>
        <w:t>u wykorzystywanego w hotelach, s</w:t>
      </w:r>
      <w:r w:rsidRPr="0022715A">
        <w:rPr>
          <w:rStyle w:val="Brak"/>
          <w:rFonts w:ascii="Arial" w:hAnsi="Arial" w:cs="Arial"/>
        </w:rPr>
        <w:t>pa,</w:t>
      </w:r>
      <w:r w:rsidRPr="0022715A">
        <w:rPr>
          <w:rStyle w:val="Brak"/>
          <w:rFonts w:ascii="Arial" w:hAnsi="Arial" w:cs="Arial"/>
          <w:b/>
          <w:bCs/>
        </w:rPr>
        <w:t xml:space="preserve"> </w:t>
      </w:r>
      <w:r w:rsidRPr="0022715A">
        <w:rPr>
          <w:rStyle w:val="Brak"/>
          <w:rFonts w:ascii="Arial" w:hAnsi="Arial" w:cs="Arial"/>
        </w:rPr>
        <w:t xml:space="preserve">szkołach, ośrodkach rehabilitacji, klubach fitness oraz siłowniach, itp. </w:t>
      </w:r>
      <w:r w:rsidRPr="0022715A">
        <w:rPr>
          <w:rStyle w:val="Brak"/>
          <w:rFonts w:ascii="Arial" w:hAnsi="Arial" w:cs="Arial"/>
          <w:b/>
          <w:bCs/>
        </w:rPr>
        <w:t>(okres gwarancji: 12</w:t>
      </w:r>
      <w:r w:rsidRPr="0022715A">
        <w:rPr>
          <w:rStyle w:val="Brak"/>
          <w:rFonts w:ascii="Arial" w:hAnsi="Arial" w:cs="Arial"/>
        </w:rPr>
        <w:t xml:space="preserve"> </w:t>
      </w:r>
      <w:r w:rsidRPr="0022715A">
        <w:rPr>
          <w:rStyle w:val="Brak"/>
          <w:rFonts w:ascii="Arial" w:hAnsi="Arial" w:cs="Arial"/>
          <w:b/>
          <w:bCs/>
        </w:rPr>
        <w:t>miesiące)</w:t>
      </w:r>
      <w:r w:rsidRPr="0022715A">
        <w:rPr>
          <w:rStyle w:val="Brak"/>
          <w:rFonts w:ascii="Arial" w:hAnsi="Arial" w:cs="Arial"/>
        </w:rPr>
        <w:t>.</w:t>
      </w:r>
      <w:r w:rsidRPr="0022715A">
        <w:rPr>
          <w:rStyle w:val="Brak"/>
          <w:rFonts w:ascii="Arial" w:eastAsia="Arial Unicode MS" w:hAnsi="Arial" w:cs="Arial"/>
        </w:rPr>
        <w:cr/>
      </w:r>
    </w:p>
    <w:p w:rsidR="009D62A9" w:rsidRDefault="009D62A9" w:rsidP="009D62A9">
      <w:pPr>
        <w:pStyle w:val="Normalny1"/>
        <w:spacing w:line="224" w:lineRule="auto"/>
        <w:ind w:right="260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Brak informacji o wariancie gwarancji, na dowodzie zakupu (fakturze lub paragonie), domy</w:t>
      </w:r>
      <w:r>
        <w:rPr>
          <w:rStyle w:val="Brak"/>
          <w:rFonts w:ascii="Arial" w:hAnsi="Arial" w:cs="Arial"/>
          <w:color w:val="auto"/>
        </w:rPr>
        <w:t>ślnie oznacza Gwarancje Domową.</w:t>
      </w:r>
    </w:p>
    <w:p w:rsidR="009D62A9" w:rsidRPr="0022715A" w:rsidRDefault="009D62A9" w:rsidP="009D62A9">
      <w:pPr>
        <w:pStyle w:val="Normalny1"/>
        <w:spacing w:line="224" w:lineRule="auto"/>
        <w:ind w:right="260"/>
        <w:jc w:val="both"/>
        <w:rPr>
          <w:rStyle w:val="Brak"/>
          <w:rFonts w:ascii="Arial" w:eastAsia="Arial" w:hAnsi="Arial" w:cs="Arial"/>
          <w:color w:val="auto"/>
        </w:rPr>
      </w:pPr>
    </w:p>
    <w:p w:rsidR="009D62A9" w:rsidRPr="0022715A" w:rsidRDefault="009D62A9" w:rsidP="009D62A9">
      <w:pPr>
        <w:pStyle w:val="Normalny1"/>
        <w:spacing w:line="224" w:lineRule="auto"/>
        <w:ind w:right="48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 xml:space="preserve">Gwarancja obejmuje usunięcie usterek, które w sposób dający się udowodnić wynikają z zastosowania wadliwych materiałów lub są wynikiem błędów produkcyjnych. </w:t>
      </w:r>
    </w:p>
    <w:p w:rsidR="009D62A9" w:rsidRPr="0022715A" w:rsidRDefault="009D62A9" w:rsidP="009D62A9">
      <w:pPr>
        <w:pStyle w:val="Normalny1"/>
        <w:spacing w:line="224" w:lineRule="auto"/>
        <w:ind w:right="48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Gwarancja nie obejmuje czynności związanych z konserwacją, czyszczeniem, regulacją i ze skręcaniem połączeń śrubowych danego przedmiotu, do których to czynności zobowiązany jest Kupujący we własnym zakresie i na własny koszt.</w:t>
      </w:r>
    </w:p>
    <w:p w:rsidR="009D62A9" w:rsidRPr="0022715A" w:rsidRDefault="009D62A9" w:rsidP="009D62A9">
      <w:pPr>
        <w:pStyle w:val="Normalny1"/>
        <w:spacing w:line="224" w:lineRule="auto"/>
        <w:ind w:right="48"/>
        <w:jc w:val="both"/>
        <w:rPr>
          <w:rStyle w:val="Brak"/>
          <w:rFonts w:ascii="Arial" w:hAnsi="Arial" w:cs="Arial"/>
          <w:color w:val="auto"/>
        </w:rPr>
      </w:pPr>
    </w:p>
    <w:p w:rsidR="009D62A9" w:rsidRPr="0022715A" w:rsidRDefault="009D62A9" w:rsidP="009D62A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Dowodem udzielenia gwarancji są niniejsze Warunki gwarancji wraz z oświadczeniem Gwaranta zawartym na dowodzie zakupu (fakturze lub paragonie). W celu realizacji uprawnień  z gwarancji Kupujący winien okazać warunki gwarancji oraz dowód zakupu (paragon lub fakturę VAT). Gwarancja obowiązuje na terenie Polski.</w:t>
      </w:r>
    </w:p>
    <w:p w:rsidR="009D62A9" w:rsidRPr="0022715A" w:rsidRDefault="009D62A9" w:rsidP="009D62A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9D62A9" w:rsidRPr="0022715A" w:rsidRDefault="009D62A9" w:rsidP="009D62A9">
      <w:pPr>
        <w:pStyle w:val="Normalny1"/>
        <w:spacing w:line="47" w:lineRule="exact"/>
        <w:jc w:val="both"/>
        <w:rPr>
          <w:rFonts w:ascii="Arial" w:eastAsia="Times New Roman" w:hAnsi="Arial" w:cs="Arial"/>
        </w:rPr>
      </w:pPr>
    </w:p>
    <w:p w:rsidR="009D62A9" w:rsidRPr="0022715A" w:rsidRDefault="009D62A9" w:rsidP="009D62A9">
      <w:pPr>
        <w:pStyle w:val="Normalny1"/>
        <w:spacing w:line="230" w:lineRule="auto"/>
        <w:ind w:right="300"/>
        <w:jc w:val="both"/>
        <w:rPr>
          <w:rFonts w:ascii="Arial" w:hAnsi="Arial" w:cs="Arial"/>
        </w:rPr>
      </w:pPr>
      <w:r w:rsidRPr="0022715A">
        <w:rPr>
          <w:rFonts w:ascii="Arial" w:hAnsi="Arial" w:cs="Arial"/>
        </w:rPr>
        <w:t xml:space="preserve">Uprawnienia z gwarancji nie przysługują w przypadku: </w:t>
      </w:r>
    </w:p>
    <w:p w:rsidR="009D62A9" w:rsidRPr="0022715A" w:rsidRDefault="009D62A9" w:rsidP="009D62A9">
      <w:pPr>
        <w:pStyle w:val="Normalny1"/>
        <w:spacing w:line="230" w:lineRule="auto"/>
        <w:ind w:right="300"/>
        <w:jc w:val="both"/>
        <w:rPr>
          <w:rFonts w:ascii="Arial" w:hAnsi="Arial" w:cs="Arial"/>
        </w:rPr>
      </w:pPr>
    </w:p>
    <w:p w:rsidR="009D62A9" w:rsidRPr="0022715A" w:rsidRDefault="009D62A9" w:rsidP="009D62A9">
      <w:pPr>
        <w:pStyle w:val="Normalny1"/>
        <w:numPr>
          <w:ilvl w:val="0"/>
          <w:numId w:val="6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Fonts w:ascii="Arial" w:hAnsi="Arial" w:cs="Arial"/>
        </w:rPr>
        <w:t xml:space="preserve">uszkodzenia mechanicznego, które powstało w transporcie produktu do Kupującego za pomocą firm transportowych. </w:t>
      </w:r>
      <w:r w:rsidRPr="0022715A">
        <w:rPr>
          <w:rStyle w:val="Brak"/>
          <w:rFonts w:ascii="Arial" w:hAnsi="Arial" w:cs="Arial"/>
        </w:rPr>
        <w:t>Kupujący jest zobowiązany do sprawdzenia towaru przy dostawie, w celu wykrycia ewentualnych uszkodzeń w transporcie. W przypadku wykrycia takiego uszkodzenia, Kupujący zobowiązany jest niezwłocznie poinformować podmiot sprzedający oraz sporządzić protokół szkody z przewoźnikiem (firmą kurierską/pocztową). W przypadku braku sporządzenia protokołu szkody Gwarant nie ponosi odpowiedzialności za szkody spowodowane przez firmy kurierskie/pocztowe.</w:t>
      </w:r>
    </w:p>
    <w:p w:rsidR="009D62A9" w:rsidRPr="0022715A" w:rsidRDefault="009D62A9" w:rsidP="009D62A9">
      <w:pPr>
        <w:pStyle w:val="Normalny1"/>
        <w:numPr>
          <w:ilvl w:val="0"/>
          <w:numId w:val="6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Uszkodzenia i zużycie takich elementów jak: linki, paski, wtyki, gniazdka, przełączniki, przyciski, baterie, przewody, elementy gumowe, pedały, uchwyty z gąbki, kółka, łożyska, tapicerka,  rączki itp., chyba że ujawniona w tych elementach wada nie jest skutkiem naturalnego zużycia, a powstała z przyczyny tkwiącej w tym elemencie.</w:t>
      </w:r>
    </w:p>
    <w:p w:rsidR="009D62A9" w:rsidRPr="0022715A" w:rsidRDefault="009D62A9" w:rsidP="009D62A9">
      <w:pPr>
        <w:pStyle w:val="Normalny1"/>
        <w:numPr>
          <w:ilvl w:val="0"/>
          <w:numId w:val="6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Drobne, powierzchowne zarysowania, odbarwienia lub spękania powłoki kryjącej.</w:t>
      </w:r>
    </w:p>
    <w:p w:rsidR="009D62A9" w:rsidRPr="0022715A" w:rsidRDefault="009D62A9" w:rsidP="009D62A9">
      <w:pPr>
        <w:pStyle w:val="Normalny1"/>
        <w:numPr>
          <w:ilvl w:val="0"/>
          <w:numId w:val="6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Używania przez Kupującego, niezgodnych z instrukcją obsługi sprzętu, środków eksploatacyjnych lub czyszczących.</w:t>
      </w:r>
    </w:p>
    <w:p w:rsidR="009D62A9" w:rsidRPr="0022715A" w:rsidRDefault="009D62A9" w:rsidP="009D62A9">
      <w:pPr>
        <w:pStyle w:val="Normalny1"/>
        <w:numPr>
          <w:ilvl w:val="0"/>
          <w:numId w:val="6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Niewłaściwego zabezpieczenie sprzętu przez Kupującego przed działaniem czynników zewnętrznych tj. wilgoci, temperatury, kurzu, itp.</w:t>
      </w:r>
    </w:p>
    <w:p w:rsidR="009D62A9" w:rsidRPr="0022715A" w:rsidRDefault="009D62A9" w:rsidP="009D62A9">
      <w:pPr>
        <w:pStyle w:val="Normalny1"/>
        <w:numPr>
          <w:ilvl w:val="0"/>
          <w:numId w:val="6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Niestosowania przez Kupującego wymaganych (zgodnie z instrukcją obsługi) materiałów eksploatacyjnych.</w:t>
      </w:r>
    </w:p>
    <w:p w:rsidR="009D62A9" w:rsidRPr="0022715A" w:rsidRDefault="009D62A9" w:rsidP="009D62A9">
      <w:pPr>
        <w:pStyle w:val="Normalny1"/>
        <w:numPr>
          <w:ilvl w:val="0"/>
          <w:numId w:val="6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Przeróbek i zmian konstrukcyjnych, dokonywanych przez Kupującego lub inne osoby nieuprawnione do tego działania przez Gwaranta.</w:t>
      </w:r>
    </w:p>
    <w:p w:rsidR="009D62A9" w:rsidRPr="0022715A" w:rsidRDefault="009D62A9" w:rsidP="009D62A9">
      <w:pPr>
        <w:pStyle w:val="Normalny1"/>
        <w:numPr>
          <w:ilvl w:val="0"/>
          <w:numId w:val="6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Normalnego użytkowania (normalne zużycie części eksploatacyjnych).</w:t>
      </w:r>
    </w:p>
    <w:p w:rsidR="009D62A9" w:rsidRPr="0022715A" w:rsidRDefault="009D62A9" w:rsidP="009D62A9">
      <w:pPr>
        <w:pStyle w:val="Normalny1"/>
        <w:numPr>
          <w:ilvl w:val="0"/>
          <w:numId w:val="6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Uszkodzenia sprzętu na skutek nieprawidłowego montażu przez Kupującego lub osoby trzecie.</w:t>
      </w:r>
    </w:p>
    <w:p w:rsidR="009D62A9" w:rsidRPr="0022715A" w:rsidRDefault="009D62A9" w:rsidP="009D62A9">
      <w:pPr>
        <w:pStyle w:val="Normalny1"/>
        <w:spacing w:line="230" w:lineRule="auto"/>
        <w:ind w:right="300"/>
        <w:jc w:val="both"/>
        <w:rPr>
          <w:rStyle w:val="Brak"/>
          <w:rFonts w:ascii="Arial" w:eastAsia="Arial" w:hAnsi="Arial" w:cs="Arial"/>
        </w:rPr>
      </w:pPr>
    </w:p>
    <w:p w:rsidR="009D62A9" w:rsidRPr="0022715A" w:rsidRDefault="009D62A9" w:rsidP="009D62A9">
      <w:pPr>
        <w:pStyle w:val="Normalny1"/>
        <w:spacing w:line="48" w:lineRule="exact"/>
        <w:jc w:val="both"/>
        <w:rPr>
          <w:rFonts w:ascii="Arial" w:eastAsia="Times New Roman" w:hAnsi="Arial" w:cs="Arial"/>
        </w:rPr>
      </w:pPr>
    </w:p>
    <w:p w:rsidR="009D62A9" w:rsidRDefault="009D62A9" w:rsidP="009D62A9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W przypadku zasadności zgłoszenia reklamacyjnego Gwarant zapewnia transport i usługę serwisową przedmiotu gwarancji. </w:t>
      </w:r>
    </w:p>
    <w:p w:rsidR="009D62A9" w:rsidRDefault="009D62A9" w:rsidP="009D62A9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</w:p>
    <w:p w:rsidR="009D62A9" w:rsidRPr="0022715A" w:rsidRDefault="009D62A9" w:rsidP="009D62A9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lastRenderedPageBreak/>
        <w:t>W przypadku braku zasadności zgłoszenia reklamacyjnego Kupujący pokrywa koszty ewentualnego transportu i usługi serwisowej przedmiotu gwarancji.</w:t>
      </w:r>
    </w:p>
    <w:p w:rsidR="009D62A9" w:rsidRPr="0022715A" w:rsidRDefault="009D62A9" w:rsidP="009D62A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9D62A9" w:rsidRPr="0022715A" w:rsidRDefault="009D62A9" w:rsidP="009D62A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 przypadku braku zasadności zgłoszenia reklamacyjnego Kupujący będzie mógł odebrać przekazany przedmiot w siedzibie Gwaranta lub zamówić usługę wysyłki danego przedmiotu na własny koszt.</w:t>
      </w:r>
    </w:p>
    <w:p w:rsidR="009D62A9" w:rsidRPr="0022715A" w:rsidRDefault="009D62A9" w:rsidP="009D62A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9D62A9" w:rsidRPr="0022715A" w:rsidRDefault="009D62A9" w:rsidP="009D62A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 wyjątkowych przypadkach, aby zdiagnozować usterkę i stwierdzić zasadność zgłoszenia reklamacyjnego Gwarant może zażądać przygotowania sprzętu do odbioru. Odbiór ten może być dokonany przez firmę spedycyjną, wówczas Kupujący zobowiązany jest przygotować towar w sposób bezpieczny do odbioru.  Kupujący wyda przedmiot sprzedaży bez zanieczyszczeń, w opakowaniu oryginalnym lub zastępczym pozwalającym na przetransportowanie przedmiotu sprzedaży w stanie bezpiecznym.</w:t>
      </w:r>
    </w:p>
    <w:p w:rsidR="009D62A9" w:rsidRPr="0022715A" w:rsidRDefault="009D62A9" w:rsidP="009D62A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9D62A9" w:rsidRPr="0022715A" w:rsidRDefault="009D62A9" w:rsidP="009D62A9">
      <w:pPr>
        <w:pStyle w:val="Normalny1"/>
        <w:spacing w:line="45" w:lineRule="exact"/>
        <w:jc w:val="both"/>
        <w:rPr>
          <w:rFonts w:ascii="Arial" w:eastAsia="Times New Roman" w:hAnsi="Arial" w:cs="Arial"/>
        </w:rPr>
      </w:pPr>
    </w:p>
    <w:p w:rsidR="009D62A9" w:rsidRPr="0022715A" w:rsidRDefault="009D62A9" w:rsidP="009D62A9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 zobowiązany jest ustosunkować się do zgłoszenia gwarancyjnego w terminie do 14 dni. Naprawa gwarancyjna zostanie wykonana w najkrótszym możliwym terminie. W wyjątkowych przypadkach, gdy naprawa przedmiotu sprzedaży będzie wymagać sprowadzenia niedostępnych w Polsce lub nietypowych części z zagranicy, termin może być wydłużony. Kupujący zostanie poinformowany o takiej sytuacji drogą mailową lub telefonicznie.</w:t>
      </w:r>
    </w:p>
    <w:p w:rsidR="009D62A9" w:rsidRPr="0022715A" w:rsidRDefault="009D62A9" w:rsidP="009D62A9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</w:p>
    <w:p w:rsidR="009D62A9" w:rsidRPr="0022715A" w:rsidRDefault="009D62A9" w:rsidP="009D62A9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 zobowiązuje się do naprawy uszkodzonego sprzętu w przypadku zasadności zgłoszenia gwarancyjnego. Wymiana towaru na nowy możliwa jest jedynie w przypadku braku możliwości naprawy sprzętu i gdy wada przedmiotu sprzedaży jest istotna. Zwrot kwoty zakupu za sprzęt jest możliwy jedynie w przypadku braku możliwości naprawy i braku możliwości wymiany na nowy oraz gdy wada jest istotna.</w:t>
      </w:r>
    </w:p>
    <w:p w:rsidR="009D62A9" w:rsidRPr="0022715A" w:rsidRDefault="009D62A9" w:rsidP="009D62A9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</w:p>
    <w:p w:rsidR="009D62A9" w:rsidRDefault="009D62A9" w:rsidP="009D62A9">
      <w:pPr>
        <w:pStyle w:val="Normalny1"/>
        <w:spacing w:line="239" w:lineRule="auto"/>
        <w:jc w:val="both"/>
        <w:rPr>
          <w:rStyle w:val="Brak"/>
          <w:rFonts w:ascii="Arial" w:hAnsi="Arial" w:cs="Arial"/>
          <w:b/>
          <w:bCs/>
        </w:rPr>
      </w:pPr>
      <w:r w:rsidRPr="0022715A">
        <w:rPr>
          <w:rStyle w:val="Brak"/>
          <w:rFonts w:ascii="Arial" w:hAnsi="Arial" w:cs="Arial"/>
          <w:b/>
          <w:bCs/>
        </w:rPr>
        <w:t>Okresowe przeglądy techniczne sprzętu (dotyczy sprzętu przeznaczonego do użytku pół-komercyjnego oraz komercyjnego)</w:t>
      </w:r>
    </w:p>
    <w:p w:rsidR="009D62A9" w:rsidRPr="00B35058" w:rsidRDefault="009D62A9" w:rsidP="009D62A9">
      <w:pPr>
        <w:pStyle w:val="Normalny1"/>
        <w:spacing w:line="239" w:lineRule="auto"/>
        <w:jc w:val="both"/>
        <w:rPr>
          <w:rStyle w:val="Brak"/>
          <w:rFonts w:ascii="Arial" w:hAnsi="Arial" w:cs="Arial"/>
          <w:b/>
          <w:bCs/>
        </w:rPr>
      </w:pPr>
    </w:p>
    <w:p w:rsidR="009D62A9" w:rsidRPr="0022715A" w:rsidRDefault="009D62A9" w:rsidP="009D62A9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Po upływie 6 i 12 miesięcy obowiązywania gwarancji, Gwarant zaleca przeprowadzenie przeglądu technicznego sprzętu. Wszystkie części, które zostaną wymienione w trakcie okresowego przeglądu technicznego, zostaną użyte przez Gwaranta nieodpłatnie w ramach gwarancji ( poza częściami zużytymi w trakcie normalnego użytkowania). Kupujący zobowiązany jest jedynie do pokrycia kosztów przeglądu technicznego i dojazdu do klienta wg. indywidualnej wyceny.</w:t>
      </w:r>
    </w:p>
    <w:p w:rsidR="009D62A9" w:rsidRPr="0022715A" w:rsidRDefault="009D62A9" w:rsidP="009D62A9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Wiążącej wyceny dokonuje dział serwisowy Gwaranta.</w:t>
      </w:r>
    </w:p>
    <w:p w:rsidR="009D62A9" w:rsidRPr="0022715A" w:rsidRDefault="009D62A9" w:rsidP="009D62A9">
      <w:pPr>
        <w:pStyle w:val="Normalny1"/>
        <w:spacing w:line="232" w:lineRule="auto"/>
        <w:jc w:val="both"/>
        <w:rPr>
          <w:rFonts w:ascii="Arial" w:eastAsia="Arial" w:hAnsi="Arial" w:cs="Arial"/>
        </w:rPr>
      </w:pPr>
    </w:p>
    <w:p w:rsidR="009D62A9" w:rsidRPr="00B35058" w:rsidRDefault="009D62A9" w:rsidP="009D62A9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  <w:b/>
          <w:bCs/>
          <w:sz w:val="22"/>
        </w:rPr>
      </w:pPr>
      <w:r w:rsidRPr="00B35058">
        <w:rPr>
          <w:rStyle w:val="Brak"/>
          <w:rFonts w:ascii="Arial" w:hAnsi="Arial" w:cs="Arial"/>
          <w:b/>
          <w:bCs/>
          <w:sz w:val="22"/>
        </w:rPr>
        <w:t>Zgłoszenia gwarancyjne</w:t>
      </w:r>
    </w:p>
    <w:p w:rsidR="009D62A9" w:rsidRPr="0022715A" w:rsidRDefault="009D62A9" w:rsidP="009D62A9">
      <w:pPr>
        <w:pStyle w:val="Normalny1"/>
        <w:spacing w:line="48" w:lineRule="exact"/>
        <w:jc w:val="both"/>
        <w:rPr>
          <w:rFonts w:ascii="Arial" w:eastAsia="Times New Roman" w:hAnsi="Arial" w:cs="Arial"/>
        </w:rPr>
      </w:pPr>
    </w:p>
    <w:p w:rsidR="009D62A9" w:rsidRPr="0022715A" w:rsidRDefault="009D62A9" w:rsidP="009D62A9">
      <w:pPr>
        <w:pStyle w:val="Normalny1"/>
        <w:spacing w:line="225" w:lineRule="auto"/>
        <w:ind w:right="48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W celu zgłoszenia reklamacyjnego należy przesłać FORMULARZ GWARANCYJNY za pomocą  strony internetowej Gwaranta </w:t>
      </w:r>
      <w:hyperlink r:id="rId20" w:history="1">
        <w:r w:rsidRPr="00202223">
          <w:rPr>
            <w:rStyle w:val="Hyperlink0"/>
          </w:rPr>
          <w:t>www.e-insportline.pl</w:t>
        </w:r>
      </w:hyperlink>
      <w:r w:rsidRPr="0022715A">
        <w:rPr>
          <w:rStyle w:val="Brak"/>
          <w:rFonts w:ascii="Arial" w:hAnsi="Arial" w:cs="Arial"/>
        </w:rPr>
        <w:t>.</w:t>
      </w:r>
    </w:p>
    <w:p w:rsidR="009D62A9" w:rsidRPr="0022715A" w:rsidRDefault="009D62A9" w:rsidP="009D62A9">
      <w:pPr>
        <w:pStyle w:val="Normalny1"/>
        <w:spacing w:line="225" w:lineRule="auto"/>
        <w:ind w:right="40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Formularz gwarancyjny powinien zawierać takie informacje jak: </w:t>
      </w:r>
    </w:p>
    <w:p w:rsidR="009D62A9" w:rsidRPr="0022715A" w:rsidRDefault="009D62A9" w:rsidP="009D62A9">
      <w:pPr>
        <w:pStyle w:val="Normalny1"/>
        <w:spacing w:line="225" w:lineRule="auto"/>
        <w:ind w:right="400"/>
        <w:jc w:val="both"/>
        <w:rPr>
          <w:rStyle w:val="Brak"/>
          <w:rFonts w:ascii="Arial" w:hAnsi="Arial" w:cs="Arial"/>
          <w:color w:val="0000FF"/>
          <w:u w:color="0000FF"/>
        </w:rPr>
      </w:pPr>
      <w:r w:rsidRPr="0022715A">
        <w:rPr>
          <w:rStyle w:val="Brak"/>
          <w:rFonts w:ascii="Arial" w:hAnsi="Arial" w:cs="Arial"/>
        </w:rPr>
        <w:t>Imię i Nazwisko / Numer telefonu / Adres / Dowód zakupu / Nazwa produktu / Opis Wady.</w:t>
      </w:r>
    </w:p>
    <w:p w:rsidR="009D62A9" w:rsidRPr="0022715A" w:rsidRDefault="009D62A9" w:rsidP="009D62A9">
      <w:pPr>
        <w:pStyle w:val="Normalny1"/>
        <w:spacing w:line="49" w:lineRule="exact"/>
        <w:jc w:val="both"/>
        <w:rPr>
          <w:rFonts w:ascii="Arial" w:eastAsia="Arial" w:hAnsi="Arial" w:cs="Arial"/>
        </w:rPr>
      </w:pPr>
    </w:p>
    <w:p w:rsidR="009D62A9" w:rsidRPr="0022715A" w:rsidRDefault="009D62A9" w:rsidP="009D62A9">
      <w:pPr>
        <w:pStyle w:val="Normalny1"/>
        <w:spacing w:line="219" w:lineRule="auto"/>
        <w:ind w:right="10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Klient zostanie poinformowany o zakończeniu i wyniku reklamacji przez e-mail lub telefonicznie.</w:t>
      </w:r>
    </w:p>
    <w:p w:rsidR="009D62A9" w:rsidRPr="0022715A" w:rsidRDefault="009D62A9" w:rsidP="009D62A9">
      <w:pPr>
        <w:pStyle w:val="Normalny1"/>
        <w:spacing w:line="219" w:lineRule="auto"/>
        <w:ind w:right="1020"/>
        <w:rPr>
          <w:rFonts w:ascii="Arial" w:eastAsia="Arial" w:hAnsi="Arial" w:cs="Arial"/>
        </w:rPr>
      </w:pPr>
    </w:p>
    <w:p w:rsidR="009D62A9" w:rsidRPr="0022715A" w:rsidRDefault="009D62A9" w:rsidP="009D62A9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2400300" cy="571500"/>
            <wp:effectExtent l="0" t="0" r="0" b="0"/>
            <wp:docPr id="2" name="Obraz 2" descr="inspor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ortlin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D62A9" w:rsidRPr="0022715A" w:rsidRDefault="009D62A9" w:rsidP="009D62A9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22715A">
        <w:rPr>
          <w:rStyle w:val="Brak"/>
          <w:rFonts w:ascii="Arial" w:hAnsi="Arial" w:cs="Arial"/>
          <w:sz w:val="18"/>
          <w:szCs w:val="18"/>
        </w:rPr>
        <w:t>inSPORTline Polska</w:t>
      </w:r>
    </w:p>
    <w:p w:rsidR="009D62A9" w:rsidRPr="0022715A" w:rsidRDefault="009D62A9" w:rsidP="009D62A9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22715A">
        <w:rPr>
          <w:rStyle w:val="Brak"/>
          <w:rFonts w:ascii="Arial" w:hAnsi="Arial" w:cs="Arial"/>
          <w:sz w:val="18"/>
          <w:szCs w:val="18"/>
        </w:rPr>
        <w:t>Ciemiętniki 19, 29-120 Kluczewsko</w:t>
      </w:r>
    </w:p>
    <w:p w:rsidR="009D62A9" w:rsidRPr="0022715A" w:rsidRDefault="009D62A9" w:rsidP="009D62A9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22715A">
        <w:rPr>
          <w:rStyle w:val="Brak"/>
          <w:rFonts w:ascii="Arial" w:hAnsi="Arial" w:cs="Arial"/>
          <w:sz w:val="18"/>
          <w:szCs w:val="18"/>
        </w:rPr>
        <w:t xml:space="preserve">Telefon:  </w:t>
      </w:r>
      <w:r>
        <w:rPr>
          <w:rStyle w:val="Brak"/>
          <w:rFonts w:ascii="Arial" w:hAnsi="Arial" w:cs="Arial"/>
          <w:sz w:val="18"/>
          <w:szCs w:val="18"/>
        </w:rPr>
        <w:t xml:space="preserve">+48 </w:t>
      </w:r>
      <w:r w:rsidRPr="0022715A">
        <w:rPr>
          <w:rStyle w:val="Brak"/>
          <w:rFonts w:ascii="Arial" w:hAnsi="Arial" w:cs="Arial"/>
          <w:sz w:val="18"/>
          <w:szCs w:val="18"/>
        </w:rPr>
        <w:t>510 275 999</w:t>
      </w:r>
    </w:p>
    <w:p w:rsidR="009D62A9" w:rsidRPr="00202223" w:rsidRDefault="009D62A9" w:rsidP="009D62A9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  <w:lang w:val="en-GB"/>
        </w:rPr>
      </w:pPr>
      <w:r w:rsidRPr="00202223">
        <w:rPr>
          <w:rStyle w:val="Brak"/>
          <w:rFonts w:ascii="Arial" w:hAnsi="Arial" w:cs="Arial"/>
          <w:sz w:val="18"/>
          <w:szCs w:val="18"/>
          <w:lang w:val="en-GB"/>
        </w:rPr>
        <w:t>E-mail: biuro@e-insportline.pl</w:t>
      </w:r>
    </w:p>
    <w:p w:rsidR="009D62A9" w:rsidRPr="0022715A" w:rsidRDefault="009D62A9" w:rsidP="009D62A9">
      <w:pPr>
        <w:pStyle w:val="Normalny1"/>
        <w:spacing w:line="219" w:lineRule="auto"/>
        <w:ind w:right="1020"/>
        <w:jc w:val="center"/>
        <w:rPr>
          <w:rFonts w:ascii="Arial" w:eastAsia="Arial Unicode MS" w:hAnsi="Arial" w:cs="Arial"/>
          <w:color w:val="auto"/>
          <w:lang/>
        </w:rPr>
      </w:pPr>
      <w:r w:rsidRPr="0022715A">
        <w:rPr>
          <w:rStyle w:val="Brak"/>
          <w:rFonts w:ascii="Arial" w:hAnsi="Arial" w:cs="Arial"/>
          <w:sz w:val="18"/>
          <w:szCs w:val="18"/>
        </w:rPr>
        <w:t>NIP: 6090063070</w:t>
      </w:r>
      <w:r>
        <w:rPr>
          <w:rStyle w:val="Brak"/>
          <w:rFonts w:ascii="Arial" w:hAnsi="Arial" w:cs="Arial"/>
          <w:sz w:val="18"/>
          <w:szCs w:val="18"/>
        </w:rPr>
        <w:t>,</w:t>
      </w:r>
      <w:r w:rsidRPr="0022715A">
        <w:rPr>
          <w:rStyle w:val="Brak"/>
          <w:rFonts w:ascii="Arial" w:hAnsi="Arial" w:cs="Arial"/>
          <w:sz w:val="18"/>
          <w:szCs w:val="18"/>
        </w:rPr>
        <w:t xml:space="preserve"> REGON: 260656756</w:t>
      </w:r>
    </w:p>
    <w:p w:rsidR="009D62A9" w:rsidRPr="0022715A" w:rsidRDefault="009D62A9" w:rsidP="009D62A9">
      <w:pPr>
        <w:pStyle w:val="Normalny1"/>
        <w:spacing w:line="219" w:lineRule="auto"/>
        <w:ind w:right="1020"/>
        <w:jc w:val="center"/>
        <w:rPr>
          <w:rFonts w:ascii="Arial" w:eastAsia="Arial Unicode MS" w:hAnsi="Arial" w:cs="Arial"/>
          <w:color w:val="auto"/>
          <w:lang/>
        </w:rPr>
      </w:pPr>
    </w:p>
    <w:p w:rsidR="009D62A9" w:rsidRPr="00C74640" w:rsidRDefault="009D62A9" w:rsidP="009D62A9">
      <w:pPr>
        <w:rPr>
          <w:rFonts w:eastAsia="Arial Unicode MS"/>
        </w:rPr>
      </w:pPr>
    </w:p>
    <w:p w:rsidR="00F66B86" w:rsidRPr="00F66B86" w:rsidRDefault="00F66B86" w:rsidP="009D62A9">
      <w:pPr>
        <w:pStyle w:val="Nagwek1"/>
        <w:spacing w:before="240" w:after="240"/>
        <w:ind w:left="-5"/>
        <w:rPr>
          <w:rFonts w:eastAsia="Calibri"/>
          <w:color w:val="auto"/>
          <w:sz w:val="18"/>
          <w:szCs w:val="20"/>
          <w:lang w:val="pl-PL" w:eastAsia="pl-PL"/>
        </w:rPr>
      </w:pPr>
    </w:p>
    <w:sectPr w:rsidR="00F66B86" w:rsidRPr="00F66B86" w:rsidSect="006079F0">
      <w:footerReference w:type="even" r:id="rId22"/>
      <w:footerReference w:type="default" r:id="rId23"/>
      <w:footerReference w:type="first" r:id="rId24"/>
      <w:pgSz w:w="11906" w:h="16838"/>
      <w:pgMar w:top="1416" w:right="1417" w:bottom="1658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1F" w:rsidRDefault="00F6321F">
      <w:pPr>
        <w:spacing w:after="0" w:line="240" w:lineRule="auto"/>
      </w:pPr>
      <w:r>
        <w:separator/>
      </w:r>
    </w:p>
  </w:endnote>
  <w:endnote w:type="continuationSeparator" w:id="0">
    <w:p w:rsidR="00F6321F" w:rsidRDefault="00F6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26" w:rsidRDefault="006079F0">
    <w:pPr>
      <w:spacing w:after="103" w:line="259" w:lineRule="auto"/>
      <w:ind w:left="1" w:firstLine="0"/>
      <w:jc w:val="center"/>
    </w:pPr>
    <w:r>
      <w:fldChar w:fldCharType="begin"/>
    </w:r>
    <w:r w:rsidR="004C47CF">
      <w:instrText xml:space="preserve"> PAGE   \* MERGEFORMAT </w:instrText>
    </w:r>
    <w:r>
      <w:fldChar w:fldCharType="separate"/>
    </w:r>
    <w:r w:rsidR="004C47CF">
      <w:t>2</w:t>
    </w:r>
    <w:r>
      <w:fldChar w:fldCharType="end"/>
    </w:r>
    <w:r w:rsidR="004C47CF">
      <w:t xml:space="preserve"> </w:t>
    </w:r>
  </w:p>
  <w:p w:rsidR="001B0526" w:rsidRDefault="004C47CF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26" w:rsidRDefault="006079F0">
    <w:pPr>
      <w:spacing w:after="103" w:line="259" w:lineRule="auto"/>
      <w:ind w:left="1" w:firstLine="0"/>
      <w:jc w:val="center"/>
    </w:pPr>
    <w:r>
      <w:fldChar w:fldCharType="begin"/>
    </w:r>
    <w:r w:rsidR="004C47CF">
      <w:instrText xml:space="preserve"> PAGE   \* MERGEFORMAT </w:instrText>
    </w:r>
    <w:r>
      <w:fldChar w:fldCharType="separate"/>
    </w:r>
    <w:r w:rsidR="009D62A9">
      <w:rPr>
        <w:noProof/>
      </w:rPr>
      <w:t>3</w:t>
    </w:r>
    <w:r>
      <w:fldChar w:fldCharType="end"/>
    </w:r>
    <w:r w:rsidR="004C47CF">
      <w:t xml:space="preserve"> </w:t>
    </w:r>
  </w:p>
  <w:p w:rsidR="001B0526" w:rsidRDefault="004C47CF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26" w:rsidRDefault="001B052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1F" w:rsidRDefault="00F6321F">
      <w:pPr>
        <w:spacing w:after="0" w:line="240" w:lineRule="auto"/>
      </w:pPr>
      <w:r>
        <w:separator/>
      </w:r>
    </w:p>
  </w:footnote>
  <w:footnote w:type="continuationSeparator" w:id="0">
    <w:p w:rsidR="00F6321F" w:rsidRDefault="00F6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25E45D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7B63A7"/>
    <w:multiLevelType w:val="hybridMultilevel"/>
    <w:tmpl w:val="AF443B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61B87"/>
    <w:multiLevelType w:val="hybridMultilevel"/>
    <w:tmpl w:val="5B4A9478"/>
    <w:lvl w:ilvl="0" w:tplc="3042DE6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469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5AD6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470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D437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0EE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0618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0ADA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AEDB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62641F"/>
    <w:multiLevelType w:val="hybridMultilevel"/>
    <w:tmpl w:val="71EAB036"/>
    <w:lvl w:ilvl="0" w:tplc="B8C260B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6A9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A58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A74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CF3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EAD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AC9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B829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889C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0D4B68"/>
    <w:multiLevelType w:val="hybridMultilevel"/>
    <w:tmpl w:val="0F66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D5385"/>
    <w:multiLevelType w:val="hybridMultilevel"/>
    <w:tmpl w:val="B5B6AD94"/>
    <w:lvl w:ilvl="0" w:tplc="8E1EAC7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A77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C4F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F8F7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A0E8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8E5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8E9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018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0A6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5B17C3"/>
    <w:multiLevelType w:val="hybridMultilevel"/>
    <w:tmpl w:val="9544F826"/>
    <w:lvl w:ilvl="0" w:tplc="51C095A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AC14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C81B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74C9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2A66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600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FE95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2207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84F6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26"/>
    <w:rsid w:val="00042483"/>
    <w:rsid w:val="00123A76"/>
    <w:rsid w:val="001B0526"/>
    <w:rsid w:val="00420F2A"/>
    <w:rsid w:val="004C47CF"/>
    <w:rsid w:val="006079F0"/>
    <w:rsid w:val="006E4897"/>
    <w:rsid w:val="00760757"/>
    <w:rsid w:val="00792A3E"/>
    <w:rsid w:val="0091105B"/>
    <w:rsid w:val="009D62A9"/>
    <w:rsid w:val="00AC01E6"/>
    <w:rsid w:val="00BC0181"/>
    <w:rsid w:val="00C31E62"/>
    <w:rsid w:val="00C735AF"/>
    <w:rsid w:val="00C8233F"/>
    <w:rsid w:val="00F6321F"/>
    <w:rsid w:val="00F66B86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9F0"/>
    <w:pPr>
      <w:spacing w:after="89" w:line="250" w:lineRule="auto"/>
      <w:ind w:left="10" w:hanging="10"/>
      <w:jc w:val="both"/>
    </w:pPr>
    <w:rPr>
      <w:rFonts w:ascii="Arial" w:eastAsia="Arial" w:hAnsi="Arial" w:cs="Arial"/>
      <w:color w:val="000000"/>
      <w:sz w:val="20"/>
      <w:lang w:val="en-GB"/>
    </w:rPr>
  </w:style>
  <w:style w:type="paragraph" w:styleId="Nagwek1">
    <w:name w:val="heading 1"/>
    <w:next w:val="Normalny"/>
    <w:link w:val="Nagwek1Znak"/>
    <w:uiPriority w:val="9"/>
    <w:unhideWhenUsed/>
    <w:qFormat/>
    <w:rsid w:val="006079F0"/>
    <w:pPr>
      <w:keepNext/>
      <w:keepLines/>
      <w:spacing w:after="131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6079F0"/>
    <w:pPr>
      <w:keepNext/>
      <w:keepLines/>
      <w:spacing w:after="131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079F0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sid w:val="006079F0"/>
    <w:rPr>
      <w:rFonts w:ascii="Arial" w:eastAsia="Arial" w:hAnsi="Arial" w:cs="Arial"/>
      <w:b/>
      <w:color w:val="000000"/>
      <w:sz w:val="28"/>
    </w:rPr>
  </w:style>
  <w:style w:type="paragraph" w:styleId="Spistreci1">
    <w:name w:val="toc 1"/>
    <w:hidden/>
    <w:uiPriority w:val="39"/>
    <w:rsid w:val="006079F0"/>
    <w:pPr>
      <w:spacing w:after="89" w:line="250" w:lineRule="auto"/>
      <w:ind w:left="25" w:right="23" w:hanging="10"/>
      <w:jc w:val="both"/>
    </w:pPr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rsid w:val="006079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23A7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E62"/>
    <w:rPr>
      <w:rFonts w:ascii="Tahoma" w:eastAsia="Arial" w:hAnsi="Tahoma" w:cs="Tahoma"/>
      <w:color w:val="000000"/>
      <w:sz w:val="16"/>
      <w:szCs w:val="16"/>
      <w:lang w:val="en-GB"/>
    </w:rPr>
  </w:style>
  <w:style w:type="paragraph" w:customStyle="1" w:styleId="Normalny1">
    <w:name w:val="Normalny1"/>
    <w:rsid w:val="009D62A9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val="pl-PL" w:eastAsia="pl-PL"/>
    </w:rPr>
  </w:style>
  <w:style w:type="character" w:customStyle="1" w:styleId="Brak">
    <w:name w:val="Brak"/>
    <w:rsid w:val="009D62A9"/>
  </w:style>
  <w:style w:type="character" w:customStyle="1" w:styleId="Hyperlink0">
    <w:name w:val="Hyperlink.0"/>
    <w:rsid w:val="009D62A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9F0"/>
    <w:pPr>
      <w:spacing w:after="89" w:line="250" w:lineRule="auto"/>
      <w:ind w:left="10" w:hanging="10"/>
      <w:jc w:val="both"/>
    </w:pPr>
    <w:rPr>
      <w:rFonts w:ascii="Arial" w:eastAsia="Arial" w:hAnsi="Arial" w:cs="Arial"/>
      <w:color w:val="000000"/>
      <w:sz w:val="20"/>
      <w:lang w:val="en-GB"/>
    </w:rPr>
  </w:style>
  <w:style w:type="paragraph" w:styleId="Nagwek1">
    <w:name w:val="heading 1"/>
    <w:next w:val="Normalny"/>
    <w:link w:val="Nagwek1Znak"/>
    <w:uiPriority w:val="9"/>
    <w:unhideWhenUsed/>
    <w:qFormat/>
    <w:rsid w:val="006079F0"/>
    <w:pPr>
      <w:keepNext/>
      <w:keepLines/>
      <w:spacing w:after="131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6079F0"/>
    <w:pPr>
      <w:keepNext/>
      <w:keepLines/>
      <w:spacing w:after="131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079F0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sid w:val="006079F0"/>
    <w:rPr>
      <w:rFonts w:ascii="Arial" w:eastAsia="Arial" w:hAnsi="Arial" w:cs="Arial"/>
      <w:b/>
      <w:color w:val="000000"/>
      <w:sz w:val="28"/>
    </w:rPr>
  </w:style>
  <w:style w:type="paragraph" w:styleId="Spistreci1">
    <w:name w:val="toc 1"/>
    <w:hidden/>
    <w:uiPriority w:val="39"/>
    <w:rsid w:val="006079F0"/>
    <w:pPr>
      <w:spacing w:after="89" w:line="250" w:lineRule="auto"/>
      <w:ind w:left="25" w:right="23" w:hanging="10"/>
      <w:jc w:val="both"/>
    </w:pPr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rsid w:val="006079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23A7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E62"/>
    <w:rPr>
      <w:rFonts w:ascii="Tahoma" w:eastAsia="Arial" w:hAnsi="Tahoma" w:cs="Tahoma"/>
      <w:color w:val="000000"/>
      <w:sz w:val="16"/>
      <w:szCs w:val="16"/>
      <w:lang w:val="en-GB"/>
    </w:rPr>
  </w:style>
  <w:style w:type="paragraph" w:customStyle="1" w:styleId="Normalny1">
    <w:name w:val="Normalny1"/>
    <w:rsid w:val="009D62A9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val="pl-PL" w:eastAsia="pl-PL"/>
    </w:rPr>
  </w:style>
  <w:style w:type="character" w:customStyle="1" w:styleId="Brak">
    <w:name w:val="Brak"/>
    <w:rsid w:val="009D62A9"/>
  </w:style>
  <w:style w:type="character" w:customStyle="1" w:styleId="Hyperlink0">
    <w:name w:val="Hyperlink.0"/>
    <w:rsid w:val="009D62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e-insportline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1361</Words>
  <Characters>8168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Riskantni</dc:creator>
  <cp:lastModifiedBy>Bartek</cp:lastModifiedBy>
  <cp:revision>2</cp:revision>
  <dcterms:created xsi:type="dcterms:W3CDTF">2018-07-12T07:36:00Z</dcterms:created>
  <dcterms:modified xsi:type="dcterms:W3CDTF">2018-07-12T07:36:00Z</dcterms:modified>
</cp:coreProperties>
</file>